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61" w:rsidRPr="009D601C" w:rsidRDefault="00D7013D" w:rsidP="009D601C">
      <w:pPr>
        <w:ind w:right="993"/>
        <w:jc w:val="center"/>
        <w:rPr>
          <w:rFonts w:ascii="PT Serif" w:hAnsi="PT Serif"/>
          <w:b/>
        </w:rPr>
      </w:pPr>
      <w:bookmarkStart w:id="0" w:name="_GoBack"/>
      <w:bookmarkEnd w:id="0"/>
      <w:r>
        <w:rPr>
          <w:rFonts w:ascii="PT Serif" w:hAnsi="PT Serif"/>
          <w:b/>
        </w:rPr>
        <w:t>Как на практике выглядит</w:t>
      </w:r>
      <w:r w:rsidR="009D601C" w:rsidRPr="009D601C">
        <w:rPr>
          <w:rFonts w:ascii="PT Serif" w:hAnsi="PT Serif"/>
          <w:b/>
        </w:rPr>
        <w:t xml:space="preserve"> экономика замкнутого цикла</w:t>
      </w:r>
      <w:r>
        <w:rPr>
          <w:rFonts w:ascii="PT Serif" w:hAnsi="PT Serif"/>
          <w:b/>
        </w:rPr>
        <w:t xml:space="preserve"> и почему производители товаров должны платить за </w:t>
      </w:r>
      <w:r w:rsidR="003A73F8">
        <w:rPr>
          <w:rFonts w:ascii="PT Serif" w:hAnsi="PT Serif"/>
          <w:b/>
        </w:rPr>
        <w:t>утилизацию упаковки</w:t>
      </w:r>
      <w:r w:rsidR="00C66AE6">
        <w:rPr>
          <w:rFonts w:ascii="PT Serif" w:hAnsi="PT Serif"/>
          <w:b/>
        </w:rPr>
        <w:t xml:space="preserve">? Приглашаем предпринимателей на </w:t>
      </w:r>
      <w:proofErr w:type="spellStart"/>
      <w:r w:rsidR="00C66AE6">
        <w:rPr>
          <w:rFonts w:ascii="PT Serif" w:hAnsi="PT Serif"/>
          <w:b/>
        </w:rPr>
        <w:t>вебинар</w:t>
      </w:r>
      <w:proofErr w:type="spellEnd"/>
    </w:p>
    <w:p w:rsidR="00014743" w:rsidRDefault="00014743" w:rsidP="00650FCC">
      <w:pPr>
        <w:ind w:right="993"/>
        <w:jc w:val="both"/>
        <w:rPr>
          <w:rFonts w:ascii="PT Serif" w:hAnsi="PT Serif"/>
        </w:rPr>
      </w:pPr>
    </w:p>
    <w:p w:rsidR="009D601C" w:rsidRDefault="009D601C" w:rsidP="00650FCC">
      <w:pPr>
        <w:ind w:right="99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5 августа 2021 года </w:t>
      </w:r>
      <w:r w:rsidR="00FB1400">
        <w:rPr>
          <w:rFonts w:ascii="PT Serif" w:hAnsi="PT Serif"/>
        </w:rPr>
        <w:t xml:space="preserve">в 11:00 часов </w:t>
      </w:r>
      <w:r w:rsidR="000D271D">
        <w:rPr>
          <w:rFonts w:ascii="PT Serif" w:hAnsi="PT Serif"/>
        </w:rPr>
        <w:t xml:space="preserve">приглашаем предпринимателей на </w:t>
      </w:r>
      <w:proofErr w:type="spellStart"/>
      <w:r w:rsidR="000D271D">
        <w:rPr>
          <w:rFonts w:ascii="PT Serif" w:hAnsi="PT Serif"/>
        </w:rPr>
        <w:t>вебинар</w:t>
      </w:r>
      <w:proofErr w:type="spellEnd"/>
      <w:r w:rsidR="000D271D">
        <w:rPr>
          <w:rFonts w:ascii="PT Serif" w:hAnsi="PT Serif"/>
        </w:rPr>
        <w:t xml:space="preserve"> «Экономика замкнутого цикла». Спикер</w:t>
      </w:r>
      <w:r w:rsidR="00014743">
        <w:rPr>
          <w:rFonts w:ascii="PT Serif" w:hAnsi="PT Serif"/>
        </w:rPr>
        <w:t xml:space="preserve"> мероприятия – Елена Вялых, общественный представитель Уполномоченного по защите прав предпринимателей в Курской области в сфере природопользования и экологии, генеральный директор ООО «</w:t>
      </w:r>
      <w:proofErr w:type="spellStart"/>
      <w:r w:rsidR="00014743">
        <w:rPr>
          <w:rFonts w:ascii="PT Serif" w:hAnsi="PT Serif"/>
        </w:rPr>
        <w:t>Экотранс</w:t>
      </w:r>
      <w:proofErr w:type="spellEnd"/>
      <w:r w:rsidR="00014743">
        <w:rPr>
          <w:rFonts w:ascii="PT Serif" w:hAnsi="PT Serif"/>
        </w:rPr>
        <w:t xml:space="preserve">». </w:t>
      </w:r>
    </w:p>
    <w:p w:rsidR="00F6442B" w:rsidRDefault="00F6442B" w:rsidP="00650FCC">
      <w:pPr>
        <w:ind w:right="993"/>
        <w:jc w:val="both"/>
        <w:rPr>
          <w:rFonts w:ascii="PT Serif" w:hAnsi="PT Serif"/>
        </w:rPr>
      </w:pPr>
    </w:p>
    <w:p w:rsidR="00FD7EEC" w:rsidRDefault="00FD7EEC" w:rsidP="00650FCC">
      <w:pPr>
        <w:ind w:right="99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- что включает в себя экономика замкнутого цикла; </w:t>
      </w:r>
    </w:p>
    <w:p w:rsidR="00FD7EEC" w:rsidRDefault="00FD7EEC" w:rsidP="00650FCC">
      <w:pPr>
        <w:ind w:right="99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- как будет реализовываться механизм расширенной ответственности производителей; </w:t>
      </w:r>
    </w:p>
    <w:p w:rsidR="00FD7EEC" w:rsidRDefault="00A635C9" w:rsidP="00650FCC">
      <w:pPr>
        <w:ind w:right="993"/>
        <w:jc w:val="both"/>
        <w:rPr>
          <w:rFonts w:ascii="PT Serif" w:hAnsi="PT Serif"/>
        </w:rPr>
      </w:pPr>
      <w:r>
        <w:rPr>
          <w:rFonts w:ascii="PT Serif" w:hAnsi="PT Serif"/>
        </w:rPr>
        <w:t>- новый порядок расчета утилизационного и экологического сборов</w:t>
      </w:r>
    </w:p>
    <w:p w:rsidR="00A635C9" w:rsidRDefault="00A635C9" w:rsidP="00650FCC">
      <w:pPr>
        <w:ind w:right="99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- </w:t>
      </w:r>
      <w:r w:rsidR="00C66AE6">
        <w:rPr>
          <w:rFonts w:ascii="PT Serif" w:hAnsi="PT Serif"/>
        </w:rPr>
        <w:t>создание инфраструктуры для утилизаторов и производителей товаров и упаковки;</w:t>
      </w:r>
    </w:p>
    <w:p w:rsidR="00C66AE6" w:rsidRDefault="00C66AE6" w:rsidP="00650FCC">
      <w:pPr>
        <w:ind w:right="993"/>
        <w:jc w:val="both"/>
        <w:rPr>
          <w:rFonts w:ascii="PT Serif" w:hAnsi="PT Serif"/>
        </w:rPr>
      </w:pPr>
      <w:r>
        <w:rPr>
          <w:rFonts w:ascii="PT Serif" w:hAnsi="PT Serif"/>
        </w:rPr>
        <w:t>- построение бизнеса на утилизации отходов.</w:t>
      </w:r>
    </w:p>
    <w:p w:rsidR="00C66AE6" w:rsidRDefault="00C66AE6" w:rsidP="00650FCC">
      <w:pPr>
        <w:ind w:right="993"/>
        <w:jc w:val="both"/>
        <w:rPr>
          <w:rFonts w:ascii="PT Serif" w:hAnsi="PT Serif"/>
        </w:rPr>
      </w:pPr>
    </w:p>
    <w:p w:rsidR="004210CE" w:rsidRDefault="004210CE" w:rsidP="00650FCC">
      <w:pPr>
        <w:ind w:right="99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 ходе </w:t>
      </w:r>
      <w:proofErr w:type="spellStart"/>
      <w:r>
        <w:rPr>
          <w:rFonts w:ascii="PT Serif" w:hAnsi="PT Serif"/>
        </w:rPr>
        <w:t>вебинара</w:t>
      </w:r>
      <w:r w:rsidR="00E33994">
        <w:rPr>
          <w:rFonts w:ascii="PT Serif" w:hAnsi="PT Serif"/>
        </w:rPr>
        <w:t>вы</w:t>
      </w:r>
      <w:proofErr w:type="spellEnd"/>
      <w:r w:rsidR="00E33994">
        <w:rPr>
          <w:rFonts w:ascii="PT Serif" w:hAnsi="PT Serif"/>
        </w:rPr>
        <w:t xml:space="preserve"> получите ответы по всем этапам </w:t>
      </w:r>
      <w:r>
        <w:rPr>
          <w:rFonts w:ascii="PT Serif" w:hAnsi="PT Serif"/>
        </w:rPr>
        <w:t xml:space="preserve">внедрения экономики замкнутого цикла. </w:t>
      </w:r>
      <w:r w:rsidR="00E33994">
        <w:rPr>
          <w:rFonts w:ascii="PT Serif" w:hAnsi="PT Serif"/>
        </w:rPr>
        <w:t xml:space="preserve">Мероприятие пройдет на платформе </w:t>
      </w:r>
      <w:r w:rsidR="00E33994">
        <w:rPr>
          <w:rFonts w:ascii="PT Serif" w:hAnsi="PT Serif"/>
          <w:lang w:val="en-US"/>
        </w:rPr>
        <w:t>Zoom</w:t>
      </w:r>
      <w:r w:rsidR="00E33994">
        <w:rPr>
          <w:rFonts w:ascii="PT Serif" w:hAnsi="PT Serif"/>
        </w:rPr>
        <w:t>. Для участия необходимо п</w:t>
      </w:r>
      <w:r w:rsidR="00C95E95">
        <w:rPr>
          <w:rFonts w:ascii="PT Serif" w:hAnsi="PT Serif"/>
        </w:rPr>
        <w:t xml:space="preserve">ройти электронную регистрацию: </w:t>
      </w:r>
      <w:r w:rsidR="00C95E95" w:rsidRPr="00C95E95">
        <w:rPr>
          <w:rFonts w:ascii="PT Serif" w:hAnsi="PT Serif"/>
        </w:rPr>
        <w:t>https://docs.google.com/forms/d/e/1FAIpQLSfZ8rd_59FTiZVFmSQ2KuqJEcnrey5BkTa_ObswCA-od_EucQ/viewform?usp=sf_link</w:t>
      </w:r>
    </w:p>
    <w:p w:rsidR="00E33994" w:rsidRDefault="00E33994" w:rsidP="00650FCC">
      <w:pPr>
        <w:ind w:right="993"/>
        <w:jc w:val="both"/>
        <w:rPr>
          <w:rFonts w:ascii="PT Serif" w:hAnsi="PT Serif"/>
        </w:rPr>
      </w:pPr>
    </w:p>
    <w:p w:rsidR="00A97493" w:rsidRDefault="00A97493" w:rsidP="00650FCC">
      <w:pPr>
        <w:ind w:right="993"/>
        <w:jc w:val="both"/>
        <w:rPr>
          <w:rFonts w:ascii="PT Serif" w:hAnsi="PT Serif"/>
        </w:rPr>
      </w:pPr>
    </w:p>
    <w:p w:rsidR="00574FFE" w:rsidRPr="00A8069D" w:rsidRDefault="00574FFE" w:rsidP="00574FFE">
      <w:pPr>
        <w:ind w:right="993"/>
        <w:jc w:val="both"/>
        <w:rPr>
          <w:rFonts w:ascii="PT Serif" w:hAnsi="PT Serif"/>
        </w:rPr>
      </w:pPr>
    </w:p>
    <w:sectPr w:rsidR="00574FFE" w:rsidRPr="00A8069D" w:rsidSect="00F6442B">
      <w:headerReference w:type="default" r:id="rId7"/>
      <w:pgSz w:w="11906" w:h="16838"/>
      <w:pgMar w:top="993" w:right="851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E0E" w:rsidRDefault="001A2E0E" w:rsidP="00FE6097">
      <w:r>
        <w:separator/>
      </w:r>
    </w:p>
  </w:endnote>
  <w:endnote w:type="continuationSeparator" w:id="0">
    <w:p w:rsidR="001A2E0E" w:rsidRDefault="001A2E0E" w:rsidP="00FE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E0E" w:rsidRDefault="001A2E0E" w:rsidP="00FE6097">
      <w:r>
        <w:separator/>
      </w:r>
    </w:p>
  </w:footnote>
  <w:footnote w:type="continuationSeparator" w:id="0">
    <w:p w:rsidR="001A2E0E" w:rsidRDefault="001A2E0E" w:rsidP="00FE6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94" w:rsidRDefault="001E6094">
    <w:pPr>
      <w:pStyle w:val="a7"/>
    </w:pPr>
    <w:r>
      <w:rPr>
        <w:noProof/>
      </w:rPr>
      <w:drawing>
        <wp:inline distT="0" distB="0" distL="0" distR="0">
          <wp:extent cx="6293796" cy="1377045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451"/>
                  <a:stretch/>
                </pic:blipFill>
                <pic:spPr bwMode="auto">
                  <a:xfrm>
                    <a:off x="0" y="0"/>
                    <a:ext cx="6299835" cy="1378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evenAndOddHeader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07939"/>
    <w:rsid w:val="00001C5E"/>
    <w:rsid w:val="00007939"/>
    <w:rsid w:val="00014743"/>
    <w:rsid w:val="00040625"/>
    <w:rsid w:val="000601E1"/>
    <w:rsid w:val="000B1264"/>
    <w:rsid w:val="000D271D"/>
    <w:rsid w:val="00143F46"/>
    <w:rsid w:val="001725EB"/>
    <w:rsid w:val="001A2E0E"/>
    <w:rsid w:val="001C0597"/>
    <w:rsid w:val="001C6453"/>
    <w:rsid w:val="001E6094"/>
    <w:rsid w:val="001F477D"/>
    <w:rsid w:val="002049B3"/>
    <w:rsid w:val="00271271"/>
    <w:rsid w:val="002833D4"/>
    <w:rsid w:val="002844EC"/>
    <w:rsid w:val="002F090C"/>
    <w:rsid w:val="0033388E"/>
    <w:rsid w:val="003429FD"/>
    <w:rsid w:val="0035561E"/>
    <w:rsid w:val="00377987"/>
    <w:rsid w:val="003A73F8"/>
    <w:rsid w:val="003F5C4E"/>
    <w:rsid w:val="00413660"/>
    <w:rsid w:val="004210CE"/>
    <w:rsid w:val="00471276"/>
    <w:rsid w:val="004A0B79"/>
    <w:rsid w:val="004A6689"/>
    <w:rsid w:val="004A7683"/>
    <w:rsid w:val="004B5855"/>
    <w:rsid w:val="004F3602"/>
    <w:rsid w:val="00540064"/>
    <w:rsid w:val="005411A0"/>
    <w:rsid w:val="00574FFE"/>
    <w:rsid w:val="0059580A"/>
    <w:rsid w:val="005F10F2"/>
    <w:rsid w:val="00650FCC"/>
    <w:rsid w:val="00671E82"/>
    <w:rsid w:val="006A0E46"/>
    <w:rsid w:val="00752ECB"/>
    <w:rsid w:val="007B539C"/>
    <w:rsid w:val="007E6279"/>
    <w:rsid w:val="007F6543"/>
    <w:rsid w:val="007F73AB"/>
    <w:rsid w:val="00862AE6"/>
    <w:rsid w:val="00884B61"/>
    <w:rsid w:val="008A7A82"/>
    <w:rsid w:val="008F416A"/>
    <w:rsid w:val="008F5DB5"/>
    <w:rsid w:val="00922548"/>
    <w:rsid w:val="00942E8F"/>
    <w:rsid w:val="00962730"/>
    <w:rsid w:val="00992957"/>
    <w:rsid w:val="00995425"/>
    <w:rsid w:val="009B7DC2"/>
    <w:rsid w:val="009C6B13"/>
    <w:rsid w:val="009D601C"/>
    <w:rsid w:val="00A22EBA"/>
    <w:rsid w:val="00A6200B"/>
    <w:rsid w:val="00A635C9"/>
    <w:rsid w:val="00A63AB2"/>
    <w:rsid w:val="00A64E9A"/>
    <w:rsid w:val="00A8069D"/>
    <w:rsid w:val="00A83999"/>
    <w:rsid w:val="00A97493"/>
    <w:rsid w:val="00AD7FCD"/>
    <w:rsid w:val="00B24093"/>
    <w:rsid w:val="00B65728"/>
    <w:rsid w:val="00B65989"/>
    <w:rsid w:val="00C0498E"/>
    <w:rsid w:val="00C3115D"/>
    <w:rsid w:val="00C575B3"/>
    <w:rsid w:val="00C66AE6"/>
    <w:rsid w:val="00C95E95"/>
    <w:rsid w:val="00CA02F1"/>
    <w:rsid w:val="00CA736A"/>
    <w:rsid w:val="00D7013D"/>
    <w:rsid w:val="00D953C7"/>
    <w:rsid w:val="00DA67C0"/>
    <w:rsid w:val="00DB444C"/>
    <w:rsid w:val="00DB7225"/>
    <w:rsid w:val="00DD3B9A"/>
    <w:rsid w:val="00DE46BA"/>
    <w:rsid w:val="00DF59B3"/>
    <w:rsid w:val="00DF5D75"/>
    <w:rsid w:val="00E141C9"/>
    <w:rsid w:val="00E156C8"/>
    <w:rsid w:val="00E33994"/>
    <w:rsid w:val="00E3582A"/>
    <w:rsid w:val="00E63DFE"/>
    <w:rsid w:val="00E675EA"/>
    <w:rsid w:val="00EA54BB"/>
    <w:rsid w:val="00ED791B"/>
    <w:rsid w:val="00EF7319"/>
    <w:rsid w:val="00F0658B"/>
    <w:rsid w:val="00F105EE"/>
    <w:rsid w:val="00F114C0"/>
    <w:rsid w:val="00F55B6A"/>
    <w:rsid w:val="00F6442B"/>
    <w:rsid w:val="00F720F8"/>
    <w:rsid w:val="00F741D0"/>
    <w:rsid w:val="00FB1400"/>
    <w:rsid w:val="00FD0C51"/>
    <w:rsid w:val="00FD7EEC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498E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98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07939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basedOn w:val="a0"/>
    <w:rsid w:val="0000793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7F65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6543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E6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609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6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60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498E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98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07939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basedOn w:val="a0"/>
    <w:rsid w:val="0000793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7F65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6543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E6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609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6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60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451A1-A86A-4D13-B946-70059796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2019-06-21T14:16:00Z</cp:lastPrinted>
  <dcterms:created xsi:type="dcterms:W3CDTF">2021-08-04T12:52:00Z</dcterms:created>
  <dcterms:modified xsi:type="dcterms:W3CDTF">2021-08-04T12:52:00Z</dcterms:modified>
</cp:coreProperties>
</file>