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</w:pPr>
      <w:r w:rsidRPr="003F54F3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  <w:lang w:eastAsia="ru-RU"/>
        </w:rPr>
        <w:t>В МФЦ расширен перечень государственных услуг</w:t>
      </w:r>
    </w:p>
    <w:p w:rsidR="003F54F3" w:rsidRPr="003F54F3" w:rsidRDefault="003F54F3" w:rsidP="003F54F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8"/>
          <w:szCs w:val="18"/>
          <w:lang w:eastAsia="ru-RU"/>
        </w:rPr>
      </w:pPr>
      <w:r w:rsidRPr="003F54F3">
        <w:rPr>
          <w:rFonts w:ascii="Arial" w:eastAsia="Times New Roman" w:hAnsi="Arial" w:cs="Arial"/>
          <w:color w:val="404142"/>
          <w:sz w:val="18"/>
          <w:szCs w:val="18"/>
          <w:lang w:eastAsia="ru-RU"/>
        </w:rPr>
        <w:t> 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Услуги по-прежнему представляют только по предварительной записи.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многофункциональных центрах региона расширен перечень государственных услуг, соответствующий нормативный акт подписан в администрации Курской области. Теперь к государственным услугам </w:t>
      </w:r>
      <w:proofErr w:type="spellStart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Росреестра</w:t>
      </w:r>
      <w:proofErr w:type="spellEnd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возможности регистрации (подтверждению, восстановлению) учетной записи на портале </w:t>
      </w:r>
      <w:proofErr w:type="spellStart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добавляются следующие виды: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осуществление ежемесячной выплаты в связи с рождением (усыновлением) первого ребенка;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назначение и осуществление ежемесячной денежной выплаты семьям при рождении третьего и каждого последующего ребенка;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назначение и осуществление ежемесячной денежной выплаты на ребенка в возрасте от трех до семи лет включительно;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предоставление ежемесячной выплаты на ребенка в возрасте до 3 лет (5000 рублей);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осуществление единовременной выплаты на ребенка в возрасте от 3 до 16 лет (10000) рублей;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- 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выдаче дубликата страхового свидетельства.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Предварительная запись осуществляется по телефону </w:t>
      </w:r>
      <w:proofErr w:type="spellStart"/>
      <w:proofErr w:type="gramStart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контакт-центра</w:t>
      </w:r>
      <w:proofErr w:type="spellEnd"/>
      <w:proofErr w:type="gramEnd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МФЦ: +7(4712) 74-14-80 (режим работы: понедельник – пятница с 9:00 до 18:00), через официальный сайт МФЦ Курской области (</w:t>
      </w:r>
      <w:proofErr w:type="spellStart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mfc-kursk.ru</w:t>
      </w:r>
      <w:proofErr w:type="spellEnd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), с помощью мобильного приложения «Мои Документы Курской области».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Оказание иных государственных и муниципальных услуг временно приостановлено.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Выдача документов осуществляется в штатном режиме без предварительной записи.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Посетителей допускают в помещения филиалов АУ КО «МФЦ» только в медицинских масках, при входе обрабатывают руки антисептиком.</w:t>
      </w:r>
    </w:p>
    <w:p w:rsidR="003F54F3" w:rsidRPr="003F54F3" w:rsidRDefault="003F54F3" w:rsidP="003F54F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Жителям Курской области рекомендуется максимально использовать дистанционный метод обращения за предоставлением государственных и муниципальных услуг через федеральный (</w:t>
      </w:r>
      <w:proofErr w:type="spellStart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gosuslugi.ru</w:t>
      </w:r>
      <w:proofErr w:type="spellEnd"/>
      <w:r w:rsidRPr="003F54F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 и региональный (gosuslugi46.ru) порталы государственных услуг.</w:t>
      </w:r>
      <w:proofErr w:type="gramEnd"/>
    </w:p>
    <w:p w:rsidR="003F54F3" w:rsidRPr="003F54F3" w:rsidRDefault="003F54F3" w:rsidP="003F54F3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</w:p>
    <w:sectPr w:rsidR="003F54F3" w:rsidRPr="003F54F3" w:rsidSect="0090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76AE"/>
    <w:multiLevelType w:val="multilevel"/>
    <w:tmpl w:val="D19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54F3"/>
    <w:rsid w:val="003F54F3"/>
    <w:rsid w:val="0090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A0"/>
  </w:style>
  <w:style w:type="paragraph" w:styleId="1">
    <w:name w:val="heading 1"/>
    <w:basedOn w:val="a"/>
    <w:link w:val="10"/>
    <w:uiPriority w:val="9"/>
    <w:qFormat/>
    <w:rsid w:val="003F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54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F54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54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54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F54F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54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54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2020-05-21T07:45:00Z</dcterms:created>
  <dcterms:modified xsi:type="dcterms:W3CDTF">2020-05-21T07:45:00Z</dcterms:modified>
</cp:coreProperties>
</file>