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49" w:rsidRDefault="00F36C49" w:rsidP="00F36C49">
      <w:pPr>
        <w:pStyle w:val="1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В УФНС России по Курской области работает ситуационный центр</w:t>
      </w:r>
    </w:p>
    <w:p w:rsidR="00F36C49" w:rsidRDefault="00F36C49" w:rsidP="00F36C49">
      <w:pPr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93765" cy="3197359"/>
            <wp:effectExtent l="19050" t="0" r="6985" b="0"/>
            <wp:docPr id="1" name="Рисунок 1" descr="https://adm2.rkursk.ru/upload/resize_cache/iblock/b82/1100_748_1/pere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b82/1100_748_1/pere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318" cy="320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C49" w:rsidRDefault="00F36C49" w:rsidP="00F36C49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Для оперативного мониторинга экономической и социальной ситуации в УФНС России по Курской области и подведомственных инспекциях созданы ситуационные центры. Здесь будут не только следить за обстановкой, но и вырабатывать предложения о мерах поддержки бизнеса и граждан.</w:t>
      </w:r>
    </w:p>
    <w:p w:rsidR="00F36C49" w:rsidRDefault="00F36C49" w:rsidP="00F36C49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В рамках работы ситуационного центра налажен информационный обмен с региональными органами власти, муниципальными образованиями, 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бизнес-сообществом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и органами федерального казначейства по экономической и социальной ситуации, а также по вопросам поступления доходов в бюджетную систему Российской Федерации.</w:t>
      </w:r>
    </w:p>
    <w:p w:rsidR="00F36C49" w:rsidRDefault="00F36C49" w:rsidP="00F36C49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Обратиться в ситуационный центр по вопросам экономических рисков можно в том числе:</w:t>
      </w:r>
    </w:p>
    <w:p w:rsidR="00F36C49" w:rsidRDefault="00F36C49" w:rsidP="00F36C49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- через личные кабинеты сайта ФНС России;</w:t>
      </w:r>
    </w:p>
    <w:p w:rsidR="00F36C49" w:rsidRDefault="00F36C49" w:rsidP="00F36C49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- по адресу электронной почты </w:t>
      </w:r>
      <w:hyperlink r:id="rId6" w:history="1">
        <w:r>
          <w:rPr>
            <w:rStyle w:val="aa"/>
            <w:rFonts w:ascii="Arial" w:eastAsiaTheme="majorEastAsia" w:hAnsi="Arial" w:cs="Arial"/>
            <w:color w:val="017487"/>
            <w:sz w:val="23"/>
            <w:szCs w:val="23"/>
          </w:rPr>
          <w:t>SC.R4600@nalog.ru</w:t>
        </w:r>
      </w:hyperlink>
      <w:r>
        <w:rPr>
          <w:rFonts w:ascii="Arial" w:hAnsi="Arial" w:cs="Arial"/>
          <w:color w:val="474747"/>
          <w:sz w:val="23"/>
          <w:szCs w:val="23"/>
        </w:rPr>
        <w:t> с пометкой в теме письма «В ситуационный центр»;</w:t>
      </w:r>
    </w:p>
    <w:p w:rsidR="00F36C49" w:rsidRDefault="00F36C49" w:rsidP="00F36C49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- по почте;</w:t>
      </w:r>
    </w:p>
    <w:p w:rsidR="00F36C49" w:rsidRDefault="00F36C49" w:rsidP="00F36C49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- при личном обращении;</w:t>
      </w:r>
    </w:p>
    <w:p w:rsidR="00F36C49" w:rsidRDefault="00F36C49" w:rsidP="00F36C49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- по телефонам инспекций, которые указаны на сайте УФНС </w:t>
      </w:r>
      <w:hyperlink r:id="rId7" w:tgtFrame="_blank" w:history="1">
        <w:r>
          <w:rPr>
            <w:rStyle w:val="aa"/>
            <w:rFonts w:ascii="Arial" w:eastAsiaTheme="majorEastAsia" w:hAnsi="Arial" w:cs="Arial"/>
            <w:color w:val="017487"/>
            <w:sz w:val="23"/>
            <w:szCs w:val="23"/>
          </w:rPr>
          <w:t>https://www.nalog.gov.ru/rn46/news/activities_fts/11994230/</w:t>
        </w:r>
      </w:hyperlink>
    </w:p>
    <w:p w:rsidR="00F36C49" w:rsidRDefault="00F36C49" w:rsidP="00F36C49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Управление ФНС рекомендует при обращении по возникающим экономическим рискам указывать ИНН, вид экономической деятельности (ОКВЭД) и номер контактного телефона.</w:t>
      </w:r>
    </w:p>
    <w:sectPr w:rsidR="00F36C49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5B2DA8"/>
    <w:rsid w:val="00624CBC"/>
    <w:rsid w:val="006E36F5"/>
    <w:rsid w:val="00744BC5"/>
    <w:rsid w:val="00746D8B"/>
    <w:rsid w:val="00A46D6D"/>
    <w:rsid w:val="00A65276"/>
    <w:rsid w:val="00AA495C"/>
    <w:rsid w:val="00B761DB"/>
    <w:rsid w:val="00C058FD"/>
    <w:rsid w:val="00CA7D58"/>
    <w:rsid w:val="00E012E4"/>
    <w:rsid w:val="00F3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3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6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46/news/activities_fts/119942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.R4600@nalo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2022-03-10T12:50:00Z</dcterms:created>
  <dcterms:modified xsi:type="dcterms:W3CDTF">2022-03-10T12:50:00Z</dcterms:modified>
</cp:coreProperties>
</file>