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CD" w:rsidRPr="00C40FCD" w:rsidRDefault="00C40FCD" w:rsidP="00C40FC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C40FC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Благодаря </w:t>
      </w:r>
      <w:proofErr w:type="spellStart"/>
      <w:r w:rsidRPr="00C40FC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соцконтракту</w:t>
      </w:r>
      <w:proofErr w:type="spellEnd"/>
      <w:r w:rsidRPr="00C40FC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жительница </w:t>
      </w:r>
      <w:proofErr w:type="spellStart"/>
      <w:r w:rsidRPr="00C40FC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Фатежского</w:t>
      </w:r>
      <w:proofErr w:type="spellEnd"/>
      <w:r w:rsidRPr="00C40FCD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района смогла приобрести подсобное хозяйство</w:t>
      </w:r>
    </w:p>
    <w:p w:rsidR="00C40FCD" w:rsidRDefault="00C40FCD" w:rsidP="00C40FC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Фатежский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район Елена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Мотивилина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переехала с сыновьями из Сергиева Посада. Она выбрала идеальное место для ведения личного подсобного хозяйства, купив маленький домик на окраине деревни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Салеевки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C40FCD" w:rsidRDefault="00C40FCD" w:rsidP="00C40FC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Женщина завела коз нубийской породы, кур, цесарок, гусей разных пород. Она зарегистрировалась в качестве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самозанятой</w:t>
      </w:r>
      <w:proofErr w:type="spellEnd"/>
      <w:r>
        <w:rPr>
          <w:rFonts w:ascii="Arial" w:hAnsi="Arial" w:cs="Arial"/>
          <w:color w:val="474747"/>
          <w:sz w:val="23"/>
          <w:szCs w:val="23"/>
        </w:rPr>
        <w:t>, чтобы продавать свою продукцию; козье молоко пользуется большим спросом за высокое содержание в нем витаминов и микроэлементов.</w:t>
      </w:r>
    </w:p>
    <w:p w:rsidR="00C40FCD" w:rsidRDefault="00C40FCD" w:rsidP="00C40FC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Не так давно Елена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Мотивилина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заключила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соцконтракт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с администрацией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Фатежского</w:t>
      </w:r>
      <w:proofErr w:type="spellEnd"/>
      <w:r>
        <w:rPr>
          <w:rFonts w:ascii="Arial" w:hAnsi="Arial" w:cs="Arial"/>
          <w:color w:val="474747"/>
          <w:sz w:val="23"/>
          <w:szCs w:val="23"/>
        </w:rPr>
        <w:t xml:space="preserve"> района. На полученные средства она приобрела бычков и корм.</w:t>
      </w:r>
    </w:p>
    <w:p w:rsidR="00C40FCD" w:rsidRDefault="00C40FCD" w:rsidP="00C40FC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«Я теперь могу полноценно вести свое хозяйство, обеспечивая своих детей и покупателей здоровым питанием», - поделилась Елена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Мотивилина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.</w:t>
      </w:r>
    </w:p>
    <w:p w:rsidR="00C40FCD" w:rsidRDefault="00C40FCD" w:rsidP="00C40FCD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Заявления на участие в программе принимают органы социальной защиты населения по месту жительства курян. Подробности можно уточнить в комитете социального обеспечения, материнства и детства Курской области (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г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. Курск, ул.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Моковская</w:t>
      </w:r>
      <w:proofErr w:type="spellEnd"/>
      <w:r>
        <w:rPr>
          <w:rFonts w:ascii="Arial" w:hAnsi="Arial" w:cs="Arial"/>
          <w:color w:val="474747"/>
          <w:sz w:val="23"/>
          <w:szCs w:val="23"/>
        </w:rPr>
        <w:t>, 2г, тел.: +7 (4712) 35-75-23).</w:t>
      </w:r>
    </w:p>
    <w:p w:rsidR="00624CBC" w:rsidRPr="00C40FCD" w:rsidRDefault="00C40FCD" w:rsidP="00C40FCD">
      <w:r>
        <w:rPr>
          <w:noProof/>
          <w:lang w:eastAsia="ru-RU"/>
        </w:rPr>
        <w:drawing>
          <wp:inline distT="0" distB="0" distL="0" distR="0">
            <wp:extent cx="5940425" cy="4456433"/>
            <wp:effectExtent l="19050" t="0" r="3175" b="0"/>
            <wp:docPr id="1" name="Рисунок 1" descr="https://adm2.rkursk.ru/upload/iblock/0b4/QEzNCiPvw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0b4/QEzNCiPvww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C40FC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624CBC"/>
    <w:rsid w:val="00956FAD"/>
    <w:rsid w:val="00A46D6D"/>
    <w:rsid w:val="00C40FCD"/>
    <w:rsid w:val="00DC6E80"/>
    <w:rsid w:val="00FA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2021-10-19T14:15:00Z</dcterms:created>
  <dcterms:modified xsi:type="dcterms:W3CDTF">2021-10-19T14:15:00Z</dcterms:modified>
</cp:coreProperties>
</file>