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C4" w:rsidRPr="00105CC4" w:rsidRDefault="00105CC4" w:rsidP="00105CC4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105CC4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 xml:space="preserve">В Курской области смягчили ряд </w:t>
      </w:r>
      <w:proofErr w:type="spellStart"/>
      <w:r w:rsidRPr="00105CC4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коронавирусных</w:t>
      </w:r>
      <w:proofErr w:type="spellEnd"/>
      <w:r w:rsidRPr="00105CC4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 xml:space="preserve"> ограничений</w:t>
      </w:r>
    </w:p>
    <w:p w:rsidR="00105CC4" w:rsidRPr="00105CC4" w:rsidRDefault="00105CC4" w:rsidP="00105CC4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105CC4" w:rsidRPr="00105CC4" w:rsidRDefault="00105CC4" w:rsidP="00105CC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05CC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Курской области внесены изменения в ограничительные меры, введённые из-за COVID-19. Решение принято на заседании оперативного штаба по предупреждению распространения </w:t>
      </w:r>
      <w:proofErr w:type="spellStart"/>
      <w:r w:rsidRPr="00105CC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коронавируса</w:t>
      </w:r>
      <w:proofErr w:type="spellEnd"/>
      <w:r w:rsidRPr="00105CC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под председательством губернатора Романа </w:t>
      </w:r>
      <w:proofErr w:type="spellStart"/>
      <w:r w:rsidRPr="00105CC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Старовойта</w:t>
      </w:r>
      <w:proofErr w:type="spellEnd"/>
      <w:r w:rsidRPr="00105CC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105CC4" w:rsidRPr="00105CC4" w:rsidRDefault="00105CC4" w:rsidP="00105CC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05CC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регионе предприятиям общепита разрешено с 5 февраля продлить время работы в пятницу и субботу до часа ночи. При этом функционирование танцевальных площадок, караоке-вечеринки и концертные программы остаются под запретом.</w:t>
      </w:r>
    </w:p>
    <w:p w:rsidR="00105CC4" w:rsidRPr="00105CC4" w:rsidRDefault="00105CC4" w:rsidP="00105CC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05CC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«Мы идем навстречу предпринимателям, но при условии соблюдения требований всех ограничительных мер. Учитывая некоторую стабилизацию ситуации и соблюдая баланс, можно пойти на эти меры, но необходим </w:t>
      </w:r>
      <w:proofErr w:type="gramStart"/>
      <w:r w:rsidRPr="00105CC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контроль за</w:t>
      </w:r>
      <w:proofErr w:type="gramEnd"/>
      <w:r w:rsidRPr="00105CC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режимом работы общепита», — отметил глава региона.</w:t>
      </w:r>
    </w:p>
    <w:p w:rsidR="00105CC4" w:rsidRPr="00105CC4" w:rsidRDefault="00105CC4" w:rsidP="00105CC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05CC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 1 февраля в соревнованиях в закрытых помещениях могут принимать участие спортсмены с 14 лет и старше, но без присутствия зрителей и спортсменов из других регионов. Также </w:t>
      </w:r>
      <w:proofErr w:type="spellStart"/>
      <w:r w:rsidRPr="00105CC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оперштаб</w:t>
      </w:r>
      <w:proofErr w:type="spellEnd"/>
      <w:r w:rsidRPr="00105CC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разрешил очные индивидуальные занятия в организациях дополнительного образования. На очное обучение выйдут и выпускники курских техникумов и колледжей.</w:t>
      </w:r>
    </w:p>
    <w:p w:rsidR="00105CC4" w:rsidRPr="00105CC4" w:rsidRDefault="00105CC4" w:rsidP="00105CC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05CC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«Старшекурсникам предстоит сдать демонстрационный экзамен по стандартам «</w:t>
      </w:r>
      <w:proofErr w:type="spellStart"/>
      <w:r w:rsidRPr="00105CC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World</w:t>
      </w:r>
      <w:proofErr w:type="spellEnd"/>
      <w:r w:rsidRPr="00105CC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105CC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Skills</w:t>
      </w:r>
      <w:proofErr w:type="spellEnd"/>
      <w:r w:rsidRPr="00105CC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», а для этого нужна серьезная практическая подготовка», — сообщила председатель комитета образования и науки Курской области Наталья Пархоменко.</w:t>
      </w:r>
    </w:p>
    <w:p w:rsidR="00105CC4" w:rsidRPr="00105CC4" w:rsidRDefault="00105CC4" w:rsidP="00105CC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05CC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Также на заседании </w:t>
      </w:r>
      <w:proofErr w:type="spellStart"/>
      <w:r w:rsidRPr="00105CC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оперштаба</w:t>
      </w:r>
      <w:proofErr w:type="spellEnd"/>
      <w:r w:rsidRPr="00105CC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обсудили темпы прививочной кампании. Сейчас в регионе работает 37 прививочных пунктов. Первый компонент вакцины от </w:t>
      </w:r>
      <w:proofErr w:type="spellStart"/>
      <w:r w:rsidRPr="00105CC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коронавируса</w:t>
      </w:r>
      <w:proofErr w:type="spellEnd"/>
      <w:r w:rsidRPr="00105CC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уже получило более 6 тысяч курян, полностью завершили вакцинацию – 1700.</w:t>
      </w:r>
    </w:p>
    <w:p w:rsidR="00105CC4" w:rsidRPr="00105CC4" w:rsidRDefault="00105CC4" w:rsidP="00105CC4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sectPr w:rsidR="00105CC4" w:rsidRPr="00105CC4" w:rsidSect="0044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05CC4"/>
    <w:rsid w:val="00105CC4"/>
    <w:rsid w:val="0044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4F"/>
  </w:style>
  <w:style w:type="paragraph" w:styleId="1">
    <w:name w:val="heading 1"/>
    <w:basedOn w:val="a"/>
    <w:link w:val="10"/>
    <w:uiPriority w:val="9"/>
    <w:qFormat/>
    <w:rsid w:val="00105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C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05C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5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105CC4"/>
  </w:style>
  <w:style w:type="paragraph" w:styleId="a5">
    <w:name w:val="Balloon Text"/>
    <w:basedOn w:val="a"/>
    <w:link w:val="a6"/>
    <w:uiPriority w:val="99"/>
    <w:semiHidden/>
    <w:unhideWhenUsed/>
    <w:rsid w:val="0010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9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2021-01-28T14:10:00Z</dcterms:created>
  <dcterms:modified xsi:type="dcterms:W3CDTF">2021-01-28T14:10:00Z</dcterms:modified>
</cp:coreProperties>
</file>