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B0" w:rsidRDefault="005E36B0" w:rsidP="005E36B0">
      <w:pPr>
        <w:pStyle w:val="1"/>
        <w:shd w:val="clear" w:color="auto" w:fill="FFFFFF"/>
        <w:spacing w:before="161" w:beforeAutospacing="0" w:after="120" w:afterAutospacing="0"/>
        <w:rPr>
          <w:rFonts w:ascii="Helvetica" w:hAnsi="Helvetica" w:cs="Helvetica"/>
          <w:b w:val="0"/>
          <w:bCs w:val="0"/>
          <w:color w:val="333333"/>
        </w:rPr>
      </w:pPr>
      <w:r>
        <w:rPr>
          <w:rFonts w:ascii="Helvetica" w:hAnsi="Helvetica" w:cs="Helvetica"/>
          <w:b w:val="0"/>
          <w:bCs w:val="0"/>
          <w:color w:val="333333"/>
        </w:rPr>
        <w:t xml:space="preserve">Р Е Ш Е Н И Е </w:t>
      </w:r>
      <w:r>
        <w:rPr>
          <w:rFonts w:ascii="Helvetica" w:hAnsi="Helvetica" w:cs="Helvetica"/>
          <w:b w:val="0"/>
          <w:bCs w:val="0"/>
          <w:color w:val="333333"/>
        </w:rPr>
        <w:softHyphen/>
      </w:r>
      <w:r>
        <w:rPr>
          <w:rFonts w:ascii="Helvetica" w:hAnsi="Helvetica" w:cs="Helvetica"/>
          <w:b w:val="0"/>
          <w:bCs w:val="0"/>
          <w:color w:val="333333"/>
        </w:rPr>
        <w:softHyphen/>
      </w:r>
      <w:r>
        <w:rPr>
          <w:rFonts w:ascii="Helvetica" w:hAnsi="Helvetica" w:cs="Helvetica"/>
          <w:b w:val="0"/>
          <w:bCs w:val="0"/>
          <w:color w:val="333333"/>
        </w:rPr>
        <w:softHyphen/>
      </w:r>
      <w:r>
        <w:rPr>
          <w:rFonts w:ascii="Helvetica" w:hAnsi="Helvetica" w:cs="Helvetica"/>
          <w:b w:val="0"/>
          <w:bCs w:val="0"/>
          <w:color w:val="333333"/>
        </w:rPr>
        <w:softHyphen/>
        <w:t>26 июня 2019 года № 93/714-4 п.Прямицыно О Календарном плане мероприятий по подготовке и проведению дополнительных выборов депутатов Собрания депутатов поселка Прямицыно Октябрьского района Курской области по одномандатным избирательным округам № 4 и № 8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ТЕРРИТОРИАЛЬНАЯ ИЗБИРАТЕЛЬНАЯ КОМИССИЯ ОКТЯБРЬСКОГО РАЙОНА КУРСКОЙ ОБЛАСТИ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307200, Курская область,  п.Прямицыно, ул.Октябрьская 134, тел.(471-42) 2-27-30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                                                   </w:t>
      </w:r>
      <w:r>
        <w:rPr>
          <w:rStyle w:val="a4"/>
          <w:rFonts w:ascii="Helvetica" w:hAnsi="Helvetica" w:cs="Helvetica"/>
          <w:color w:val="555555"/>
          <w:sz w:val="17"/>
          <w:szCs w:val="17"/>
        </w:rPr>
        <w:t> Р Е Ш Е Н И Е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softHyphen/>
      </w:r>
      <w:r>
        <w:rPr>
          <w:rFonts w:ascii="Helvetica" w:hAnsi="Helvetica" w:cs="Helvetica"/>
          <w:color w:val="555555"/>
          <w:sz w:val="17"/>
          <w:szCs w:val="17"/>
        </w:rPr>
        <w:softHyphen/>
      </w:r>
      <w:r>
        <w:rPr>
          <w:rFonts w:ascii="Helvetica" w:hAnsi="Helvetica" w:cs="Helvetica"/>
          <w:color w:val="555555"/>
          <w:sz w:val="17"/>
          <w:szCs w:val="17"/>
        </w:rPr>
        <w:softHyphen/>
      </w:r>
      <w:r>
        <w:rPr>
          <w:rFonts w:ascii="Helvetica" w:hAnsi="Helvetica" w:cs="Helvetica"/>
          <w:color w:val="555555"/>
          <w:sz w:val="17"/>
          <w:szCs w:val="17"/>
        </w:rPr>
        <w:softHyphen/>
      </w:r>
      <w:r>
        <w:rPr>
          <w:rStyle w:val="a4"/>
          <w:rFonts w:ascii="Helvetica" w:hAnsi="Helvetica" w:cs="Helvetica"/>
          <w:color w:val="555555"/>
          <w:sz w:val="17"/>
          <w:szCs w:val="17"/>
        </w:rPr>
        <w:t>26   июня 2019 года</w:t>
      </w:r>
      <w:r>
        <w:rPr>
          <w:rFonts w:ascii="Helvetica" w:hAnsi="Helvetica" w:cs="Helvetica"/>
          <w:color w:val="555555"/>
          <w:sz w:val="17"/>
          <w:szCs w:val="17"/>
        </w:rPr>
        <w:t>                                                            </w:t>
      </w:r>
      <w:r>
        <w:rPr>
          <w:rStyle w:val="a4"/>
          <w:rFonts w:ascii="Helvetica" w:hAnsi="Helvetica" w:cs="Helvetica"/>
          <w:color w:val="555555"/>
          <w:sz w:val="17"/>
          <w:szCs w:val="17"/>
        </w:rPr>
        <w:t>№ 93/714-4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                                                         п.Прямицыно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 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О Календарном плане мероприятий по подготовке и проведению дополнительных выборов депутатов Собрания депутатов поселка Прямицыно Октябрьского района Курской области по одномандатным избирательным округам № 4 и № 8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           В соответствии со статьями 24, 26 Закона Курской области «Кодекс Курской области о выборах и референдумах» территориальная избирательная комиссия Октябрьского района Курской области  РЕШИЛА: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 1. Утвердить Календарный план мероприятий по подготовке и  проведению дополнительных выборов депутатов Собрания депутатов поселка Прямицыно Октябрьского района Курской области по одномандатным избирательным округам № 4 и № 8.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2. Возложить контроль за выполнением плана на секретаря территориальная избирательная комиссия Октябрьского района Курской области  - Шмигирилову Ольгу Владимировну.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3. Разместить настоящее решение на официальном сайте Администрации Октябрьского района.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Председатель территориальной                                                                               избирательной комиссии                                    Т.П. Щадных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Секретарь территориальной                                                                                                       избирательной комиссии                                    О.В. Шмигирилова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 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 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 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 </w:t>
      </w:r>
    </w:p>
    <w:p w:rsidR="005E36B0" w:rsidRDefault="005E36B0" w:rsidP="005E36B0">
      <w:pPr>
        <w:pStyle w:val="2"/>
        <w:shd w:val="clear" w:color="auto" w:fill="FFFFFF"/>
        <w:spacing w:after="120"/>
        <w:rPr>
          <w:rFonts w:ascii="inherit" w:hAnsi="inherit" w:cs="Helvetica"/>
          <w:b w:val="0"/>
          <w:bCs w:val="0"/>
          <w:color w:val="555555"/>
          <w:sz w:val="22"/>
          <w:szCs w:val="22"/>
        </w:rPr>
      </w:pPr>
      <w:r>
        <w:rPr>
          <w:rFonts w:ascii="inherit" w:hAnsi="inherit" w:cs="Helvetica"/>
          <w:b w:val="0"/>
          <w:bCs w:val="0"/>
          <w:color w:val="555555"/>
          <w:sz w:val="22"/>
          <w:szCs w:val="22"/>
        </w:rPr>
        <w:t>УТВЕРЖДЕН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территориальной избирательной комиссией Октябрьского района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lastRenderedPageBreak/>
        <w:t>(решение от 26 июня 2019 года № 93/714-4)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 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 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Календарный план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мероприятий по подготовке и проведению дополнительных выборов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депутатов Собрания депутатов поселка Прямицыно Октябрьского района Курской области по одномандатным избирательным округам № 4 и № 8</w:t>
      </w:r>
    </w:p>
    <w:p w:rsidR="005E36B0" w:rsidRDefault="005E36B0" w:rsidP="005E36B0">
      <w:pPr>
        <w:pStyle w:val="3"/>
        <w:shd w:val="clear" w:color="auto" w:fill="FFFFFF"/>
        <w:spacing w:after="120"/>
        <w:rPr>
          <w:rFonts w:ascii="inherit" w:hAnsi="inherit" w:cs="Helvetica"/>
          <w:b w:val="0"/>
          <w:bCs w:val="0"/>
          <w:color w:val="555555"/>
          <w:sz w:val="29"/>
          <w:szCs w:val="29"/>
        </w:rPr>
      </w:pPr>
      <w:r>
        <w:rPr>
          <w:rFonts w:ascii="inherit" w:hAnsi="inherit" w:cs="Helvetica"/>
          <w:b w:val="0"/>
          <w:bCs w:val="0"/>
          <w:color w:val="555555"/>
          <w:sz w:val="29"/>
          <w:szCs w:val="29"/>
        </w:rPr>
        <w:t> </w:t>
      </w:r>
    </w:p>
    <w:p w:rsidR="005E36B0" w:rsidRDefault="005E36B0" w:rsidP="005E36B0">
      <w:pPr>
        <w:pStyle w:val="3"/>
        <w:shd w:val="clear" w:color="auto" w:fill="FFFFFF"/>
        <w:spacing w:after="120"/>
        <w:rPr>
          <w:rFonts w:ascii="inherit" w:hAnsi="inherit" w:cs="Helvetica"/>
          <w:b w:val="0"/>
          <w:bCs w:val="0"/>
          <w:color w:val="555555"/>
          <w:sz w:val="29"/>
          <w:szCs w:val="29"/>
        </w:rPr>
      </w:pPr>
      <w:r>
        <w:rPr>
          <w:rFonts w:ascii="inherit" w:hAnsi="inherit" w:cs="Helvetica"/>
          <w:b w:val="0"/>
          <w:bCs w:val="0"/>
          <w:color w:val="555555"/>
          <w:sz w:val="29"/>
          <w:szCs w:val="29"/>
        </w:rPr>
        <w:t> </w:t>
      </w:r>
    </w:p>
    <w:p w:rsidR="005E36B0" w:rsidRDefault="005E36B0" w:rsidP="005E36B0">
      <w:pPr>
        <w:pStyle w:val="3"/>
        <w:shd w:val="clear" w:color="auto" w:fill="FFFFFF"/>
        <w:spacing w:after="120"/>
        <w:rPr>
          <w:rFonts w:ascii="inherit" w:hAnsi="inherit" w:cs="Helvetica"/>
          <w:b w:val="0"/>
          <w:bCs w:val="0"/>
          <w:color w:val="555555"/>
          <w:sz w:val="29"/>
          <w:szCs w:val="29"/>
        </w:rPr>
      </w:pPr>
      <w:r>
        <w:rPr>
          <w:rFonts w:ascii="inherit" w:hAnsi="inherit" w:cs="Helvetica"/>
          <w:b w:val="0"/>
          <w:bCs w:val="0"/>
          <w:color w:val="555555"/>
          <w:sz w:val="29"/>
          <w:szCs w:val="29"/>
        </w:rPr>
        <w:t>День голосования – 8 сентября 2019 года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tbl>
      <w:tblPr>
        <w:tblW w:w="7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5"/>
        <w:gridCol w:w="3525"/>
        <w:gridCol w:w="2124"/>
        <w:gridCol w:w="2141"/>
      </w:tblGrid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Содержание мероприятия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Срок исполнения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Исполнители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2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4</w:t>
            </w:r>
          </w:p>
        </w:tc>
      </w:tr>
      <w:tr w:rsidR="005E36B0" w:rsidTr="005E36B0">
        <w:tc>
          <w:tcPr>
            <w:tcW w:w="5000" w:type="pct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 w:rsidP="005E36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rPr>
                <w:rStyle w:val="a4"/>
              </w:rPr>
              <w:t>I.                  Назначение выборов </w:t>
            </w:r>
          </w:p>
          <w:p w:rsidR="005E36B0" w:rsidRDefault="005E36B0" w:rsidP="005E36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rStyle w:val="a4"/>
              </w:rPr>
              <w:t>1.       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Назначение дополнительных выборов депутатов Собрания депутатов поселка Прямицыно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26 июня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8 статьи 12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 w:rsidP="005E36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rStyle w:val="a4"/>
              </w:rPr>
              <w:t>2.       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28 июня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8 статьи 12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5000" w:type="pct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II. Избирательные участки. Списки избирателей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 w:rsidP="005E36B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rStyle w:val="a4"/>
              </w:rPr>
              <w:t>3.       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 xml:space="preserve">Возложение полномочий окружных избирательных комиссий на избирательную комиссию муниципального образования, территориальную </w:t>
            </w:r>
            <w:r>
              <w:lastRenderedPageBreak/>
              <w:t>избирательную комиссию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26 июня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lastRenderedPageBreak/>
              <w:t>(части 1, 3 статьи 25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lastRenderedPageBreak/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 w:rsidP="005E36B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rStyle w:val="a4"/>
              </w:rPr>
              <w:lastRenderedPageBreak/>
              <w:t>4.       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 чем за 40 дней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29 июля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6 статьи 20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Глава муниципального образования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 w:rsidP="005E36B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rStyle w:val="a4"/>
              </w:rPr>
              <w:t>5.       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Составление списков избирателей в том числе с использованием ГАС «Выборы», отдельно по каждому избирательному участку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27 августа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7 статьи 18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 w:rsidP="005E36B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rStyle w:val="a4"/>
              </w:rPr>
              <w:t>6.       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 чем за 10 дней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28 августа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12 статьи 18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 w:rsidP="005E36B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rStyle w:val="a4"/>
              </w:rPr>
              <w:t>7.       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За 10 дней 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с 28 августа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lastRenderedPageBreak/>
              <w:t>(часть14 статьи 18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lastRenderedPageBreak/>
              <w:t>Участковые избирательные комиссии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 w:rsidP="005E36B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rStyle w:val="a4"/>
              </w:rPr>
              <w:lastRenderedPageBreak/>
              <w:t>8.       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Подписание выверенного и уточненного списка избирателей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 дня, предшествующего дню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18 часов 7 сентября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13 статьи 18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Председатель, секретарь участковой избирательной комиссии</w:t>
            </w:r>
          </w:p>
        </w:tc>
      </w:tr>
      <w:tr w:rsidR="005E36B0" w:rsidTr="005E36B0">
        <w:tc>
          <w:tcPr>
            <w:tcW w:w="5000" w:type="pct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III. Выдвижение и регистрация кандидатов, списков кандидатов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 w:rsidP="005E36B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rStyle w:val="a4"/>
              </w:rPr>
              <w:t>9.       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Составление и публикация в региональных государственных периодических печатных изданиях списка политических партий, их соответствующих региональных отделений, имеющих право в соответствии с Федеральным законом «О политических партиях», принимать участие в выборах в качестве избирательных объединений 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этого списка в территориальные избирательные комиссии, избирательные комиссии муниципальных образований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позднее, чем через три дня со дня официального опубликования решения о назначении выборов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30 июня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3 статьи 35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Управление Министерства юстиции Российской Федерации по Курской области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10.   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 xml:space="preserve">Выдвижение кандидатов в депутаты представительных органов муниципальных </w:t>
            </w:r>
            <w:r>
              <w:lastRenderedPageBreak/>
              <w:t>образований в порядке самовыдвижения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 xml:space="preserve">В течение 20 дней со дня, следующего за </w:t>
            </w:r>
            <w:r>
              <w:rPr>
                <w:rStyle w:val="a4"/>
              </w:rPr>
              <w:lastRenderedPageBreak/>
              <w:t>днем официального опубликования решения о назначении выборов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8 статьи 33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lastRenderedPageBreak/>
              <w:t xml:space="preserve">Граждане, обладающие пассивным </w:t>
            </w:r>
            <w:r>
              <w:lastRenderedPageBreak/>
              <w:t>избирательным правом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11.   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одномандатному избирательному округу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12.   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Выдвижение избирательными объединениями кандидатов в депутаты представительных органов муниципальных образований по одномандатным  избирательным округам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В течение 20 дней со дня, следующего за днем официального опубликования решения о назначении выборов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8 статьи 33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Избирательные объединения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13.   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Представление списков кандидатов по одномандатным избирательным округам, выдвинутых избирательными объединениями, иных документов для заверения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В течение 20 дней после официального опубликования решения о назначении выборов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8 статьи 33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Уполномоченные представители избирательных объединений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14.   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Выдача уполномоченному представителю избирательного объединения письменного подтверждения о получении документов для заверения списка кандидатов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Незамедлительно после представления документов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15.   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Рассмотрение документов, представленных избирательными объединениями, выдача заверенных копий списков кандидатов по одномандатным избирательным округам, либо мотивированного отказа в заверении списков кандидатов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В течение трех дней со дня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представления документов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(часть 11 статьи 35 Кодекса)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16.   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Представление для проверки достоверности сведений о кандидатах в соответствующие органы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Незамедлительно после поступления документов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17.   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Представление документов для регистрации в территориальную избирательную комиссию,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избирательную комиссию муниципального образования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До 18 часов по московскому времени дня, следующего за днем окончания периода выдвижения и сбора подписей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10 статьи 38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Кандидаты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18.   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Извещение кандидата о неполноте сведений или несоблюдении требований закона к оформлению документов для регистрации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чем за 3 дня до дня заседания соответствующей избирательной комиссии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(часть 2 статьи 39 Кодекса)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19.   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 xml:space="preserve">Внесение в соответствующую избирательную комиссию уточнений и дополнений в </w:t>
            </w:r>
            <w:r>
              <w:lastRenderedPageBreak/>
              <w:t>документы, содержащие сведения о кандидате, и иные документы (за исключением подписных листов с подписями избирателей)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 xml:space="preserve">Не позднее чем за 1 день до дня заседания </w:t>
            </w:r>
            <w:r>
              <w:rPr>
                <w:rStyle w:val="a4"/>
              </w:rPr>
              <w:lastRenderedPageBreak/>
              <w:t>соответствующей избирательной комиссии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(часть 2 статьи 39 Кодекса)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lastRenderedPageBreak/>
              <w:t>Кандидаты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20.   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Принятие решения о регистрации кандидата, либо об отказе в регистрации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В течение 10 дней со дня представления документов, необходимых для регистрации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14 статьи 39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21.   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Выдача копий решений комиссии об отказе в регистрации кандидата, с изложением оснований отказа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В течение суток после принятия решения об отказе в регистрации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19 статьи 39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22.   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Передача в СМИ для опубликования сведений о зарегистрированных кандидатах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В течение двух суток после регистрации кандидата, списка кандидатов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23.   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Отзыв кандидата, списка кандидатов избирательным объединением, принявшим решение о выдвижении кандидата, списка кандидатов по одномандатным избирательным округам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 чем за 5 дней 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2 сентября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27 и часть 28 статьи 39)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Орган избирательного объединения, принявший решение о выдвижении кандидата, списка кандидатов по одномандатным (многомандатным) избирательным округам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24.   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Снятие кандидатом своей кандидатуры: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кандидатом, выдвинутым в составе списка кандидатов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кандидатом, выдвинутым в порядке самовыдвижения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по вынуждающим обстоятельствам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(части 26 статьи 39 Кодекса)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 чем за 15 дней 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23 августа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 чем за 5 дней 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2 сентября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 чем за 1 день 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6 сентября 2019 года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Кандидат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25.   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Размещение на стендах в помещении соответствующей избирательной комиссии информации о зарегистрированных кандидатах, избирательных объединениях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 чем за 15 дней 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23 августа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(статья 63 Кодекса)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ТИК Октябрьского района</w:t>
            </w:r>
          </w:p>
        </w:tc>
      </w:tr>
    </w:tbl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lastRenderedPageBreak/>
        <w:t> </w:t>
      </w:r>
    </w:p>
    <w:tbl>
      <w:tblPr>
        <w:tblW w:w="7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290"/>
        <w:gridCol w:w="2261"/>
        <w:gridCol w:w="2177"/>
        <w:gridCol w:w="2365"/>
      </w:tblGrid>
      <w:tr w:rsidR="005E36B0" w:rsidTr="005E36B0">
        <w:tc>
          <w:tcPr>
            <w:tcW w:w="5000" w:type="pct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IV. Статус кандидатов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26.   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Представление зарегистрированным кандидатом в соответствующую избирательную комиссию заверенной копии приказа (распоряжения) об освобождении от выполнения служебных обязанностей на время участия в выборах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чем через 5 дней со дня регистрации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(часть 2 статьи 41 Кодекса)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27.   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Назначение доверенных лиц кандидатом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После выдвижения кандидата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 статьи 44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Кандидаты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28.   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Регистрация доверенных лиц кандидатов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В течение 5 дней со дня поступления письменного заявления кандидата и заявления гражданина о согласии быть доверенным лицом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 статьи 44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5000" w:type="pct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V. Информирование избирателей и предвыборная агитация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29.   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Агитационный период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Со дня выдвижения кандидатов и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 xml:space="preserve">до ноля часов 7 </w:t>
            </w:r>
            <w:r>
              <w:rPr>
                <w:rStyle w:val="a4"/>
              </w:rPr>
              <w:lastRenderedPageBreak/>
              <w:t>сентября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 статьи 50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lastRenderedPageBreak/>
              <w:t>Кандидаты, зарегистрированные кандидаты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30.   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Представление перечня муниципальных организаций телерадиовещания и муниципальных периодических печатных изданий в соответствующую избирательную комиссию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6 статьи 48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31.   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(часть 5 статьи 48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32.   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 xml:space="preserve"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</w:t>
            </w:r>
            <w:r>
              <w:lastRenderedPageBreak/>
              <w:t>материалов.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Представление в территориальную избирательную комиссию, избирательную комиссию муниципального образования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Не позднее чем через 30 со дня официального опубликования решения о назначении выборов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6 статьи 51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Организации телерадиовещания, редакции периодических печатных изданий и сетевых изданий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33.   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 xml:space="preserve">Представление в территориальную избирательную комиссию, избирательную комиссию муниципального образования </w:t>
            </w:r>
            <w:r>
              <w:lastRenderedPageBreak/>
              <w:t>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Не позднее чем через 30 дней со дня официального опубликования решения о назначении выборов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2 статьи 55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34.   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Проведение жеребьевки в целях распределения бесплатной и платной печатной площади, бесплатного и платного эфирного времени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 чем за 32 дня 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6 августа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8 статьи 52 и часть 3 статьи 53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35.   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бесплатного и платного эфирного времени для проведения предвыборной агитации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lastRenderedPageBreak/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После проведения жеребьевки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8 статьи 52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36.   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Начинается за 28 дней до дня голосования и прекращается в ноль часов по местному времени дня, предшествующего дню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с 10 августа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до 00.00 часов 7 сентября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2 статьи 50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Организации телерадиовещания, редакции периодических печатных изданий и сетевые издания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37.   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чем за 2 дня до выхода в эфир агитационного материала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12 статьи 52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Зарегистрированные кандидаты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38.   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чем за 5 дней до опубликования агитационного материала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4 статьи 53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Зарегистрированные кандидаты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39.   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 xml:space="preserve">Прекращение опубликования результатов опросов общественного мнения, прогнозов </w:t>
            </w:r>
            <w:r>
              <w:lastRenderedPageBreak/>
              <w:t>результатов выборов и иных исследований, связанных с выборами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lastRenderedPageBreak/>
              <w:t>В течение 5 дней до дня голосования,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 xml:space="preserve">а также в день </w:t>
            </w:r>
            <w:r>
              <w:lastRenderedPageBreak/>
              <w:t>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с 3 по 8 сентября 2019 года включительно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3 статьи 47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lastRenderedPageBreak/>
              <w:t>Организации телерадиовещания и редакции периодических печатных изданий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40.   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Публикация избирательными объединениями, выдвинувшими кандидатов, список кандидатов по одномандатным избирательным округам, предвыборных программ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 чем за 10 дней 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28 августа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12 статьи 49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Избирательные объединения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41.   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Представление платежного поручения о перечислении средств в оплату стоимости эфирного времени, печатной площади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чем за 2 дня до дня опубликования агитационного предвыборного материала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11 статьи 52 и часть 9 статьи 53 Кодекса</w:t>
            </w:r>
            <w:r>
              <w:rPr>
                <w:rStyle w:val="a4"/>
              </w:rPr>
              <w:t>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Зарегистрированные кандидаты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42.   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 xml:space="preserve">Представление в территориальную избирательную комиссию, избирательную комиссию муниципального образования, экземпляров печатных агитационных материалов или их </w:t>
            </w:r>
            <w:r>
              <w:lastRenderedPageBreak/>
              <w:t>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До начала распространения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соответствующих агитационных материалов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4 статьи 55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Кандидаты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43.   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 xml:space="preserve">Представление в территориальную избирательную комиссию, избирательную комиссию муниципального образования организациями, 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</w:t>
            </w:r>
            <w:r>
              <w:lastRenderedPageBreak/>
              <w:t>изданиях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lastRenderedPageBreak/>
              <w:t>Не позднее чем через 10 дней со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18 сентября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8 статьи 51 Кодекса)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Организации телерадиовещания, редакции периодических печатных изданий и редакции сетевых изданий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44.   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 чем за 30 дней 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8 августа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7 статьи 55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Органы местного самоуправления по предложению 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45.   </w:t>
            </w:r>
          </w:p>
        </w:tc>
        <w:tc>
          <w:tcPr>
            <w:tcW w:w="20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В течение 3 дней со дня их подачи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5 статьи 54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Собственник,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владелец помещения</w:t>
            </w:r>
          </w:p>
        </w:tc>
      </w:tr>
      <w:tr w:rsidR="005E36B0" w:rsidTr="005E36B0">
        <w:tc>
          <w:tcPr>
            <w:tcW w:w="5000" w:type="pct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VI. Финансирование выборов</w:t>
            </w:r>
          </w:p>
        </w:tc>
      </w:tr>
      <w:tr w:rsidR="005E36B0" w:rsidTr="005E36B0">
        <w:tc>
          <w:tcPr>
            <w:tcW w:w="2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46.   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Финансирование расходов, связанных с подготовкой и проведением (дополнительных) выборов депутатов представительных органов муниципальных образований Курской области.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Выделение денежных средств соответствующей избирательной комиссии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(часть 1 статьи 58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Администрация муниципального образования</w:t>
            </w:r>
          </w:p>
        </w:tc>
      </w:tr>
      <w:tr w:rsidR="005E36B0" w:rsidTr="005E36B0">
        <w:tc>
          <w:tcPr>
            <w:tcW w:w="2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47.   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 xml:space="preserve">Финансирование участковых </w:t>
            </w:r>
            <w:r>
              <w:lastRenderedPageBreak/>
              <w:t>избирательных комиссий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lastRenderedPageBreak/>
              <w:t xml:space="preserve">Не позднее чем за </w:t>
            </w:r>
            <w:r>
              <w:lastRenderedPageBreak/>
              <w:t>15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дней 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23 августа 2019 года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lastRenderedPageBreak/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lastRenderedPageBreak/>
              <w:t>48.   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Открытие кандидатом специального избирательного счета для формирования избирательного фонда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rPr>
                <w:rStyle w:val="a5"/>
              </w:rPr>
              <w:t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соответствующую избирательную комиссию об указанных обстоятельствах.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rPr>
                <w:rStyle w:val="a5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После письменного уведомления комиссии о выдвижении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 статьи 60 Кодекса)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Кандидаты</w:t>
            </w:r>
          </w:p>
        </w:tc>
      </w:tr>
      <w:tr w:rsidR="005E36B0" w:rsidTr="005E36B0">
        <w:tc>
          <w:tcPr>
            <w:tcW w:w="2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lastRenderedPageBreak/>
              <w:t>49.   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Представление финансовых отчетов: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первого финансового отчета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итогового финансового отчета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При представлении документов для регистрации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 статьи 39 Кодекса)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чем через 30 дней со дня официального опубликования результатов выборов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9 статьи 61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Кандидаты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</w:tr>
      <w:tr w:rsidR="005E36B0" w:rsidTr="005E36B0">
        <w:tc>
          <w:tcPr>
            <w:tcW w:w="2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50.   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Передача копий финансовых отчетов кандидатов в СМИ для опубликования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чем через 5 дней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со дня их поступления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(часть 10 статьи 61 Кодекса)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51.   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 xml:space="preserve">Представление участковыми избирательными комиссиями в соответствующие территориальные избирательные комиссии, избирательные комиссии муниципального образования финансовых отчетов о поступлении и расходовании </w:t>
            </w:r>
            <w:r>
              <w:lastRenderedPageBreak/>
              <w:t>средств, выделенных на подготовку выборов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lastRenderedPageBreak/>
              <w:t>Не позднее чем через 10 дней после официального опубликования итогов выборов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(часть 4 статьи 58 Кодекса)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Участковые избирательные комиссии</w:t>
            </w:r>
          </w:p>
        </w:tc>
      </w:tr>
      <w:tr w:rsidR="005E36B0" w:rsidTr="005E36B0">
        <w:tc>
          <w:tcPr>
            <w:tcW w:w="25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lastRenderedPageBreak/>
              <w:t>52.   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Представление соответствующей избирательной комиссией 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кандидатов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чем через 35 дней со дня официального опубликования итогов выборов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4 статьи 58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4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6B0" w:rsidRDefault="005E36B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6B0" w:rsidRDefault="005E36B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6B0" w:rsidRDefault="005E36B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6B0" w:rsidRDefault="005E36B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6B0" w:rsidRDefault="005E36B0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5E36B0" w:rsidRDefault="005E36B0" w:rsidP="005E36B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tbl>
      <w:tblPr>
        <w:tblW w:w="7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2615"/>
        <w:gridCol w:w="2207"/>
        <w:gridCol w:w="1778"/>
      </w:tblGrid>
      <w:tr w:rsidR="005E36B0" w:rsidTr="005E36B0">
        <w:tc>
          <w:tcPr>
            <w:tcW w:w="5000" w:type="pct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>VII. Голосование и определение результатов выборов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53.   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Утверждение формы, текста и числа избирательных бюллетеней, а также порядка осуществления контроля за их изготовлением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 чем за 20 дней 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18 августа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5 статьи 65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54.   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Изготовление избирательных бюллетеней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rPr>
                <w:rStyle w:val="a4"/>
              </w:rPr>
              <w:t xml:space="preserve">Дата определяется решением территориальных </w:t>
            </w:r>
            <w:r>
              <w:rPr>
                <w:rStyle w:val="a4"/>
              </w:rPr>
              <w:lastRenderedPageBreak/>
              <w:t>избирательных комиссий, избирательных комиссий муниципальных образований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lastRenderedPageBreak/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lastRenderedPageBreak/>
              <w:t>55.   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Организация проведения досрочного голосования: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в помещении территориальной избирательной комиссии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в помещении участковой избирательной комиссии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За 10 - 4 дня 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с 28 августа по 3 сентября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ранее чем за 3 дня 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с 4 сентября до 16.00 часов 7 сентября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 статьи 67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ТИК Октябрьского района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Участковые избирательные комиссии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56.   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Передача избирательных бюллетеней участковым избирательным комиссиям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 чем за 1 день 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6 сентября 2019</w:t>
            </w:r>
            <w:r>
              <w:t> </w:t>
            </w:r>
            <w:r>
              <w:rPr>
                <w:rStyle w:val="a4"/>
              </w:rPr>
              <w:t>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17 статьи 65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57.   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 xml:space="preserve">Оповещение </w:t>
            </w:r>
            <w:r>
              <w:lastRenderedPageBreak/>
              <w:t>избирателей о дне, времени и месте голосования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lastRenderedPageBreak/>
              <w:t xml:space="preserve">Не позднее чем за </w:t>
            </w:r>
            <w:r>
              <w:lastRenderedPageBreak/>
              <w:t>10 дней до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28 августа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2 статьи 66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lastRenderedPageBreak/>
              <w:t xml:space="preserve">Участковые </w:t>
            </w:r>
            <w:r>
              <w:lastRenderedPageBreak/>
              <w:t>избирательные комиссии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lastRenderedPageBreak/>
              <w:t>58.   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Голосование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С 8:00 часов до 20:00 часов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8 сентября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 статьи 66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Участковые избирательные комиссии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59.   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2 статьи 70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Участковые избирательные комиссии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60.   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Определение общих результатов выборов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 чем через 7 дней после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16 сентября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11 статьи 92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lastRenderedPageBreak/>
              <w:t>61.   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Направление общих данных о результатах выборов в районную (городскую) газету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В течение одних суток после определения результатов выборов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2 статьи 74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62.   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Представление в соответствующую избирательную комиссию копии приказа (иного документа) об освобождении его от обязанностей, несовместимых со статусом депутата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В пятидневный срок после определения результатов выборов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(часть 5 статьи 72 Кодекса)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Избранный депутат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63.   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</w:pPr>
            <w:r>
              <w:t>Официальное опубликование общих результатов (дополнительных) выборов депутатов представительного органа муниципального образования, включая данные о количестве голосов, полученных каждым из кандидатов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 20 дней со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28 сентября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(часть 3 статьи 74 Кодекса)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64.   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Регистрация избранных депутатов представительного органа муниципального образования и выдача им удостоверений об избрании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 xml:space="preserve">После официального опубликования общих результатов выборов и представления избранным кандидатом копии приказа (иного документа) об освобождении от </w:t>
            </w:r>
            <w:r>
              <w:rPr>
                <w:rStyle w:val="a4"/>
              </w:rPr>
              <w:lastRenderedPageBreak/>
              <w:t>обязанностей, несовместимых со статусом депутата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12 статьи 92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lastRenderedPageBreak/>
              <w:t>ТИК Октябрьского района</w:t>
            </w:r>
          </w:p>
        </w:tc>
      </w:tr>
      <w:tr w:rsidR="005E36B0" w:rsidTr="005E36B0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lastRenderedPageBreak/>
              <w:t>65.   </w:t>
            </w:r>
          </w:p>
        </w:tc>
        <w:tc>
          <w:tcPr>
            <w:tcW w:w="2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Официальное опубликование (обнародование) данных, содержащихся в протоколах участковых избирательных комиссий, сформированных на территории муниципального образования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Не позднее двух месяцев со дня голосования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rPr>
                <w:rStyle w:val="a4"/>
              </w:rPr>
              <w:t>Не позднее 8 ноября 2019 года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 </w:t>
            </w:r>
          </w:p>
          <w:p w:rsidR="005E36B0" w:rsidRDefault="005E36B0">
            <w:pPr>
              <w:pStyle w:val="a3"/>
              <w:spacing w:before="0" w:beforeAutospacing="0" w:after="120" w:afterAutospacing="0" w:line="240" w:lineRule="atLeast"/>
              <w:jc w:val="center"/>
            </w:pPr>
            <w:r>
              <w:t>(часть 4 статьи 74 Кодекса)</w:t>
            </w:r>
          </w:p>
          <w:p w:rsidR="005E36B0" w:rsidRDefault="005E36B0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6B0" w:rsidRDefault="005E36B0">
            <w:pPr>
              <w:pStyle w:val="a3"/>
              <w:spacing w:before="0" w:beforeAutospacing="0" w:after="0" w:afterAutospacing="0" w:line="240" w:lineRule="atLeast"/>
            </w:pPr>
            <w:r>
              <w:t>ТИК Октябрьского района</w:t>
            </w:r>
          </w:p>
        </w:tc>
      </w:tr>
    </w:tbl>
    <w:p w:rsidR="004D6793" w:rsidRPr="005E36B0" w:rsidRDefault="004D6793" w:rsidP="005E36B0">
      <w:pPr>
        <w:rPr>
          <w:szCs w:val="28"/>
        </w:rPr>
      </w:pPr>
    </w:p>
    <w:sectPr w:rsidR="004D6793" w:rsidRPr="005E36B0" w:rsidSect="0082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94B"/>
    <w:multiLevelType w:val="multilevel"/>
    <w:tmpl w:val="847E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E706A"/>
    <w:multiLevelType w:val="multilevel"/>
    <w:tmpl w:val="CBBA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744E0"/>
    <w:multiLevelType w:val="multilevel"/>
    <w:tmpl w:val="36A6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27928"/>
    <w:multiLevelType w:val="multilevel"/>
    <w:tmpl w:val="8F92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94907"/>
    <w:multiLevelType w:val="multilevel"/>
    <w:tmpl w:val="C968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539FD"/>
    <w:multiLevelType w:val="multilevel"/>
    <w:tmpl w:val="A9CC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B2E33"/>
    <w:multiLevelType w:val="multilevel"/>
    <w:tmpl w:val="1982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820C7"/>
    <w:multiLevelType w:val="multilevel"/>
    <w:tmpl w:val="7652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73664"/>
    <w:multiLevelType w:val="multilevel"/>
    <w:tmpl w:val="B552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CC11EB"/>
    <w:multiLevelType w:val="multilevel"/>
    <w:tmpl w:val="488A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F1195"/>
    <w:multiLevelType w:val="multilevel"/>
    <w:tmpl w:val="F728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2D51"/>
    <w:rsid w:val="001E0F3E"/>
    <w:rsid w:val="00325627"/>
    <w:rsid w:val="004D6793"/>
    <w:rsid w:val="005E36B0"/>
    <w:rsid w:val="007C7307"/>
    <w:rsid w:val="00822FEE"/>
    <w:rsid w:val="00892D51"/>
    <w:rsid w:val="008D7AC9"/>
    <w:rsid w:val="00BE7389"/>
    <w:rsid w:val="00C8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EE"/>
  </w:style>
  <w:style w:type="paragraph" w:styleId="1">
    <w:name w:val="heading 1"/>
    <w:basedOn w:val="a"/>
    <w:link w:val="10"/>
    <w:uiPriority w:val="9"/>
    <w:qFormat/>
    <w:rsid w:val="008D7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E3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3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A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E3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36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5E36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23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3521</Words>
  <Characters>20075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Пользователь</cp:lastModifiedBy>
  <cp:revision>11</cp:revision>
  <dcterms:created xsi:type="dcterms:W3CDTF">2020-09-18T11:52:00Z</dcterms:created>
  <dcterms:modified xsi:type="dcterms:W3CDTF">2023-01-18T07:27:00Z</dcterms:modified>
</cp:coreProperties>
</file>