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E1" w:rsidRPr="004108E1" w:rsidRDefault="004108E1" w:rsidP="004108E1">
      <w:pPr>
        <w:shd w:val="clear" w:color="auto" w:fill="F8F8F8"/>
        <w:spacing w:before="100" w:beforeAutospacing="1" w:after="100" w:afterAutospacing="1" w:line="240" w:lineRule="auto"/>
        <w:outlineLvl w:val="0"/>
        <w:rPr>
          <w:rFonts w:ascii="Arial" w:eastAsia="Times New Roman" w:hAnsi="Arial" w:cs="Arial"/>
          <w:b/>
          <w:bCs/>
          <w:color w:val="020C22"/>
          <w:kern w:val="36"/>
          <w:sz w:val="46"/>
          <w:szCs w:val="46"/>
          <w:lang w:eastAsia="ru-RU"/>
        </w:rPr>
      </w:pPr>
      <w:r w:rsidRPr="004108E1">
        <w:rPr>
          <w:rFonts w:ascii="Arial" w:eastAsia="Times New Roman" w:hAnsi="Arial" w:cs="Arial"/>
          <w:b/>
          <w:bCs/>
          <w:color w:val="020C22"/>
          <w:kern w:val="36"/>
          <w:sz w:val="46"/>
          <w:szCs w:val="46"/>
          <w:lang w:eastAsia="ru-RU"/>
        </w:rPr>
        <w:t>В Курской области в первом полугодии индекс розничного товарооборота составил 102,7%</w:t>
      </w:r>
    </w:p>
    <w:p w:rsidR="004108E1" w:rsidRPr="004108E1" w:rsidRDefault="004108E1" w:rsidP="004108E1">
      <w:pPr>
        <w:shd w:val="clear" w:color="auto" w:fill="F8F8F8"/>
        <w:spacing w:after="0" w:line="240" w:lineRule="auto"/>
        <w:jc w:val="right"/>
        <w:rPr>
          <w:rFonts w:ascii="Arial" w:eastAsia="Times New Roman" w:hAnsi="Arial" w:cs="Arial"/>
          <w:color w:val="404142"/>
          <w:sz w:val="20"/>
          <w:szCs w:val="20"/>
          <w:lang w:eastAsia="ru-RU"/>
        </w:rPr>
      </w:pPr>
    </w:p>
    <w:p w:rsidR="004108E1" w:rsidRPr="004108E1" w:rsidRDefault="004108E1" w:rsidP="004108E1">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108E1">
        <w:rPr>
          <w:rFonts w:ascii="Times New Roman" w:eastAsia="Times New Roman" w:hAnsi="Times New Roman" w:cs="Times New Roman"/>
          <w:color w:val="020C22"/>
          <w:sz w:val="24"/>
          <w:szCs w:val="24"/>
          <w:lang w:eastAsia="ru-RU"/>
        </w:rPr>
        <w:t xml:space="preserve">«Оборот розничной торговли в регионе составил свыше 120 </w:t>
      </w:r>
      <w:proofErr w:type="spellStart"/>
      <w:proofErr w:type="gramStart"/>
      <w:r w:rsidRPr="004108E1">
        <w:rPr>
          <w:rFonts w:ascii="Times New Roman" w:eastAsia="Times New Roman" w:hAnsi="Times New Roman" w:cs="Times New Roman"/>
          <w:color w:val="020C22"/>
          <w:sz w:val="24"/>
          <w:szCs w:val="24"/>
          <w:lang w:eastAsia="ru-RU"/>
        </w:rPr>
        <w:t>млрд</w:t>
      </w:r>
      <w:proofErr w:type="spellEnd"/>
      <w:proofErr w:type="gramEnd"/>
      <w:r w:rsidRPr="004108E1">
        <w:rPr>
          <w:rFonts w:ascii="Times New Roman" w:eastAsia="Times New Roman" w:hAnsi="Times New Roman" w:cs="Times New Roman"/>
          <w:color w:val="020C22"/>
          <w:sz w:val="24"/>
          <w:szCs w:val="24"/>
          <w:lang w:eastAsia="ru-RU"/>
        </w:rPr>
        <w:t xml:space="preserve"> рублей, что на 2,7% больше, чем за такой же период в прошлом году. Это один из основных показателей, по которому можно судить о состоянии экономики. </w:t>
      </w:r>
    </w:p>
    <w:p w:rsidR="004108E1" w:rsidRPr="004108E1" w:rsidRDefault="004108E1" w:rsidP="004108E1">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108E1">
        <w:rPr>
          <w:rFonts w:ascii="Times New Roman" w:eastAsia="Times New Roman" w:hAnsi="Times New Roman" w:cs="Times New Roman"/>
          <w:color w:val="020C22"/>
          <w:sz w:val="24"/>
          <w:szCs w:val="24"/>
          <w:lang w:eastAsia="ru-RU"/>
        </w:rPr>
        <w:t>В 2020-м пандемия, противоэпидемические меры, которые затронули многие магазины, самоизоляция, снижение доходов населения не позволили обеспечить достаточный прирост. Особенно это коснулось сегмента непродовольственных товаров. Однако после снятия ограничений мы видим уверенное восстановление показателей розничной торговли», - отметил председатель комитета промышленности, торговли и предпринимательства Курской области Михаил Аксёнов.</w:t>
      </w:r>
    </w:p>
    <w:p w:rsidR="004108E1" w:rsidRPr="004108E1" w:rsidRDefault="004108E1" w:rsidP="004108E1">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4108E1">
        <w:rPr>
          <w:rFonts w:ascii="Times New Roman" w:eastAsia="Times New Roman" w:hAnsi="Times New Roman" w:cs="Times New Roman"/>
          <w:color w:val="020C22"/>
          <w:sz w:val="24"/>
          <w:szCs w:val="24"/>
          <w:lang w:eastAsia="ru-RU"/>
        </w:rPr>
        <w:t>В целом потребительский рынок Курской области ежегодно обеспечивает более 10% валового регионального продукта и около 15% налоговых поступлений в бюджетную систему страны. Кроме того, в торговле работает пятая часть занятых в экономике региона курян.</w:t>
      </w:r>
    </w:p>
    <w:p w:rsidR="00624CBC" w:rsidRDefault="00624CBC"/>
    <w:sectPr w:rsidR="00624CBC" w:rsidSect="0062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4108E1"/>
    <w:rsid w:val="001511B9"/>
    <w:rsid w:val="004108E1"/>
    <w:rsid w:val="00624CBC"/>
    <w:rsid w:val="00A46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6D"/>
  </w:style>
  <w:style w:type="paragraph" w:styleId="1">
    <w:name w:val="heading 1"/>
    <w:basedOn w:val="a"/>
    <w:next w:val="a"/>
    <w:link w:val="10"/>
    <w:uiPriority w:val="9"/>
    <w:qFormat/>
    <w:rsid w:val="00A4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D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6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D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D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6D6D"/>
    <w:rPr>
      <w:rFonts w:asciiTheme="majorHAnsi" w:eastAsiaTheme="majorEastAsia" w:hAnsiTheme="majorHAnsi" w:cstheme="majorBidi"/>
      <w:b/>
      <w:bCs/>
      <w:i/>
      <w:iCs/>
      <w:color w:val="4F81BD" w:themeColor="accent1"/>
    </w:rPr>
  </w:style>
  <w:style w:type="paragraph" w:styleId="a3">
    <w:name w:val="No Spacing"/>
    <w:uiPriority w:val="1"/>
    <w:qFormat/>
    <w:rsid w:val="00A46D6D"/>
    <w:pPr>
      <w:spacing w:after="0" w:line="240" w:lineRule="auto"/>
    </w:pPr>
  </w:style>
  <w:style w:type="character" w:styleId="a4">
    <w:name w:val="Hyperlink"/>
    <w:basedOn w:val="a0"/>
    <w:uiPriority w:val="99"/>
    <w:semiHidden/>
    <w:unhideWhenUsed/>
    <w:rsid w:val="004108E1"/>
    <w:rPr>
      <w:color w:val="0000FF"/>
      <w:u w:val="single"/>
    </w:rPr>
  </w:style>
  <w:style w:type="paragraph" w:styleId="a5">
    <w:name w:val="Normal (Web)"/>
    <w:basedOn w:val="a"/>
    <w:uiPriority w:val="99"/>
    <w:semiHidden/>
    <w:unhideWhenUsed/>
    <w:rsid w:val="00410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08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943747">
      <w:bodyDiv w:val="1"/>
      <w:marLeft w:val="0"/>
      <w:marRight w:val="0"/>
      <w:marTop w:val="0"/>
      <w:marBottom w:val="0"/>
      <w:divBdr>
        <w:top w:val="none" w:sz="0" w:space="0" w:color="auto"/>
        <w:left w:val="none" w:sz="0" w:space="0" w:color="auto"/>
        <w:bottom w:val="none" w:sz="0" w:space="0" w:color="auto"/>
        <w:right w:val="none" w:sz="0" w:space="0" w:color="auto"/>
      </w:divBdr>
      <w:divsChild>
        <w:div w:id="974868238">
          <w:marLeft w:val="0"/>
          <w:marRight w:val="0"/>
          <w:marTop w:val="0"/>
          <w:marBottom w:val="0"/>
          <w:divBdr>
            <w:top w:val="none" w:sz="0" w:space="0" w:color="auto"/>
            <w:left w:val="none" w:sz="0" w:space="0" w:color="auto"/>
            <w:bottom w:val="none" w:sz="0" w:space="0" w:color="auto"/>
            <w:right w:val="none" w:sz="0" w:space="0" w:color="auto"/>
          </w:divBdr>
        </w:div>
        <w:div w:id="1703244335">
          <w:marLeft w:val="0"/>
          <w:marRight w:val="0"/>
          <w:marTop w:val="0"/>
          <w:marBottom w:val="0"/>
          <w:divBdr>
            <w:top w:val="none" w:sz="0" w:space="0" w:color="auto"/>
            <w:left w:val="none" w:sz="0" w:space="0" w:color="auto"/>
            <w:bottom w:val="none" w:sz="0" w:space="0" w:color="auto"/>
            <w:right w:val="none" w:sz="0" w:space="0" w:color="auto"/>
          </w:divBdr>
        </w:div>
        <w:div w:id="697655662">
          <w:marLeft w:val="0"/>
          <w:marRight w:val="0"/>
          <w:marTop w:val="0"/>
          <w:marBottom w:val="0"/>
          <w:divBdr>
            <w:top w:val="none" w:sz="0" w:space="0" w:color="auto"/>
            <w:left w:val="none" w:sz="0" w:space="0" w:color="auto"/>
            <w:bottom w:val="none" w:sz="0" w:space="0" w:color="auto"/>
            <w:right w:val="none" w:sz="0" w:space="0" w:color="auto"/>
          </w:divBdr>
        </w:div>
        <w:div w:id="170258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Company>SPecialiST RePack</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2021-07-30T07:36:00Z</dcterms:created>
  <dcterms:modified xsi:type="dcterms:W3CDTF">2021-07-30T07:36:00Z</dcterms:modified>
</cp:coreProperties>
</file>