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93" w:rsidRDefault="007D655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</w:t>
      </w:r>
    </w:p>
    <w:p w:rsidR="00396666" w:rsidRDefault="007D655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решению</w:t>
      </w:r>
      <w:r w:rsidR="005B71E9">
        <w:rPr>
          <w:rFonts w:ascii="Times New Roman" w:hAnsi="Times New Roman" w:cs="Times New Roman"/>
        </w:rPr>
        <w:t xml:space="preserve"> </w:t>
      </w:r>
      <w:r w:rsidR="00396666">
        <w:rPr>
          <w:rFonts w:ascii="Times New Roman" w:hAnsi="Times New Roman" w:cs="Times New Roman"/>
        </w:rPr>
        <w:t xml:space="preserve"> Представительного Собрания</w:t>
      </w:r>
    </w:p>
    <w:p w:rsidR="00594E22" w:rsidRPr="005B48B8" w:rsidRDefault="0039666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района Курской области</w:t>
      </w:r>
    </w:p>
    <w:p w:rsidR="00594E22" w:rsidRPr="005B48B8" w:rsidRDefault="001C0583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="005B71E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 ноября </w:t>
      </w:r>
      <w:r w:rsidR="00594E22" w:rsidRPr="005B48B8">
        <w:rPr>
          <w:rFonts w:ascii="Times New Roman" w:hAnsi="Times New Roman" w:cs="Times New Roman"/>
        </w:rPr>
        <w:t>20</w:t>
      </w:r>
      <w:r w:rsidR="00F348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 №98</w:t>
      </w:r>
    </w:p>
    <w:p w:rsidR="00594E22" w:rsidRPr="00013CC6" w:rsidRDefault="00594E22" w:rsidP="00594E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E22" w:rsidRPr="00013CC6" w:rsidRDefault="00594E22" w:rsidP="0059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6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594E22" w:rsidRPr="00013CC6" w:rsidRDefault="00594E22" w:rsidP="0059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6">
        <w:rPr>
          <w:rFonts w:ascii="Times New Roman" w:hAnsi="Times New Roman" w:cs="Times New Roman"/>
          <w:b/>
          <w:sz w:val="24"/>
          <w:szCs w:val="24"/>
        </w:rPr>
        <w:t>Администрации Октябрьского района Курской области</w:t>
      </w:r>
    </w:p>
    <w:p w:rsidR="00594E22" w:rsidRPr="005B48B8" w:rsidRDefault="001C0583" w:rsidP="00594E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688.6pt;margin-top:44.75pt;width:0;height:12.8pt;z-index:251710464" o:connectortype="straight"/>
        </w:pict>
      </w:r>
      <w:r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583.85pt;margin-top:44.7pt;width:104.7pt;height:.05pt;z-index:251707392" o:connectortype="straight"/>
        </w:pict>
      </w:r>
      <w:r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204.65pt;margin-top:44.7pt;width:.05pt;height:12.85pt;z-index:251682816" o:connectortype="straight"/>
        </w:pict>
      </w:r>
      <w:r>
        <w:rPr>
          <w:rFonts w:ascii="Times New Roman" w:hAnsi="Times New Roman" w:cs="Times New Roman"/>
          <w:noProof/>
        </w:rPr>
        <w:pict>
          <v:shape id="_x0000_s1080" type="#_x0000_t32" style="position:absolute;left:0;text-align:left;margin-left:518.3pt;margin-top:187.6pt;width:5.75pt;height:0;z-index:251712512" o:connectortype="straight"/>
        </w:pic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399.05pt;margin-top:165.5pt;width:119.25pt;height:64.45pt;z-index:-251585536">
            <v:textbox>
              <w:txbxContent>
                <w:p w:rsidR="007D6556" w:rsidRDefault="007D655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7" type="#_x0000_t202" style="position:absolute;left:0;text-align:left;margin-left:405.3pt;margin-top:171.75pt;width:107.55pt;height:52.9pt;z-index:251688960">
            <v:stroke dashstyle="dash"/>
            <v:textbox>
              <w:txbxContent>
                <w:p w:rsidR="00F844CA" w:rsidRPr="00C9171B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экономического развития и трудовых отношений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(2+1)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8" type="#_x0000_t202" style="position:absolute;left:0;text-align:left;margin-left:399.05pt;margin-top:242.1pt;width:113.8pt;height:54.7pt;z-index:251689984"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Специалисты по правовым вопросам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6" type="#_x0000_t202" style="position:absolute;left:0;text-align:left;margin-left:399pt;margin-top:121.35pt;width:113.75pt;height:39.25pt;z-index:251687936">
            <v:textbox>
              <w:txbxContent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финансов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5" type="#_x0000_t202" style="position:absolute;left:0;text-align:left;margin-left:399.05pt;margin-top:57.55pt;width:113.8pt;height:56.5pt;z-index:251686912">
            <v:textbox>
              <w:txbxContent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лавы Администрации по экономике и финансам</w:t>
                  </w:r>
                </w:p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202" style="position:absolute;left:0;text-align:left;margin-left:538.05pt;margin-top:229.95pt;width:93.75pt;height:53.6pt;z-index:-251586560">
            <v:textbox>
              <w:txbxContent>
                <w:p w:rsidR="007D6556" w:rsidRDefault="007D655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4" type="#_x0000_t202" style="position:absolute;left:0;text-align:left;margin-left:543.3pt;margin-top:232.8pt;width:83.3pt;height:44.75pt;z-index:251696128">
            <v:stroke dashstyle="dash"/>
            <v:textbox>
              <w:txbxContent>
                <w:p w:rsidR="00F844CA" w:rsidRPr="00F33C77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3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отдел</w:t>
                  </w:r>
                </w:p>
                <w:p w:rsidR="00F844CA" w:rsidRPr="00F33C77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3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(2+1)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202" style="position:absolute;left:0;text-align:left;margin-left:130.9pt;margin-top:359.95pt;width:196.55pt;height:70.2pt;z-index:251673600">
            <v:textbox style="mso-next-textbox:#_x0000_s1041">
              <w:txbxContent>
                <w:p w:rsidR="00F844CA" w:rsidRPr="005B48B8" w:rsidRDefault="00E1196B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единиц -60</w:t>
                  </w:r>
                  <w:r w:rsidR="00F844CA"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т.ч.</w:t>
                  </w:r>
                </w:p>
                <w:p w:rsidR="00F844CA" w:rsidRPr="001315D2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района -</w:t>
                  </w:r>
                  <w:r w:rsidRPr="00131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131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844CA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служащих -5</w:t>
                  </w:r>
                  <w:r w:rsidR="00E119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из них</w:t>
                  </w:r>
                </w:p>
                <w:p w:rsidR="00F844CA" w:rsidRPr="005B48B8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осуществляющих переданные полномочия - 1</w:t>
                  </w:r>
                  <w:r w:rsidR="00E119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7" type="#_x0000_t32" style="position:absolute;left:0;text-align:left;margin-left:754.05pt;margin-top:81.75pt;width:0;height:236.35pt;z-index:251719680" o:connectortype="straight"/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left:0;text-align:left;margin-left:748.4pt;margin-top:318.1pt;width:5.65pt;height:.05pt;z-index:251724800" o:connectortype="straight"/>
        </w:pict>
      </w:r>
      <w:r>
        <w:rPr>
          <w:rFonts w:ascii="Times New Roman" w:hAnsi="Times New Roman" w:cs="Times New Roman"/>
          <w:noProof/>
        </w:rPr>
        <w:pict>
          <v:shape id="_x0000_s1070" type="#_x0000_t202" style="position:absolute;left:0;text-align:left;margin-left:650.85pt;margin-top:300.4pt;width:97.55pt;height:42.15pt;z-index:251702272">
            <v:stroke dashstyle="dash"/>
            <v:textbox style="mso-next-textbox:#_x0000_s1070">
              <w:txbxContent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5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Комиссия по делам несовершеннолетних </w:t>
                  </w:r>
                </w:p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5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9" type="#_x0000_t202" style="position:absolute;left:0;text-align:left;margin-left:650.85pt;margin-top:250.1pt;width:97.55pt;height:42.9pt;z-index:251701248">
            <v:stroke dashstyle="dash"/>
            <v:textbox style="mso-next-textbox:#_x0000_s1069">
              <w:txbxContent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7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Административная комиссия </w:t>
                  </w:r>
                </w:p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7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263.2pt;margin-top:89.7pt;width:.05pt;height:120.2pt;z-index:251676672" o:connectortype="straight"/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250.25pt;margin-top:89.7pt;width:12.95pt;height:0;z-index:251677696" o:connectortype="straight"/>
        </w:pict>
      </w:r>
      <w:r>
        <w:rPr>
          <w:rFonts w:ascii="Times New Roman" w:hAnsi="Times New Roman" w:cs="Times New Roman"/>
          <w:noProof/>
        </w:rPr>
        <w:pict>
          <v:shape id="_x0000_s1073" type="#_x0000_t32" style="position:absolute;left:0;text-align:left;margin-left:453.05pt;margin-top:44.7pt;width:0;height:12.85pt;z-index:251705344" o:connectortype="straight"/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5.8pt;margin-top:190.45pt;width:7.5pt;height:0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748.4pt;margin-top:272pt;width:5.65pt;height:.05pt;z-index:251723776" o:connectortype="straight"/>
        </w:pict>
      </w:r>
      <w:r>
        <w:rPr>
          <w:rFonts w:ascii="Times New Roman" w:hAnsi="Times New Roman" w:cs="Times New Roman"/>
          <w:noProof/>
        </w:rPr>
        <w:pict>
          <v:shape id="_x0000_s1068" type="#_x0000_t202" style="position:absolute;left:0;text-align:left;margin-left:650.85pt;margin-top:176.25pt;width:97.55pt;height:65.85pt;z-index:251700224">
            <v:textbox style="mso-next-textbox:#_x0000_s1068"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делам</w:t>
                  </w:r>
                  <w:r w:rsidRPr="00A32C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молодежи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физкультуре и спорту</w:t>
                  </w:r>
                </w:p>
                <w:p w:rsidR="00F844CA" w:rsidRPr="00A32C6D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1" type="#_x0000_t32" style="position:absolute;left:0;text-align:left;margin-left:748.4pt;margin-top:200.15pt;width:5.65pt;height:.05pt;z-index:251722752" o:connectortype="straight"/>
        </w:pict>
      </w:r>
      <w:r>
        <w:rPr>
          <w:rFonts w:ascii="Times New Roman" w:hAnsi="Times New Roman" w:cs="Times New Roman"/>
          <w:noProof/>
        </w:rPr>
        <w:pict>
          <v:shape id="_x0000_s1062" type="#_x0000_t32" style="position:absolute;left:0;text-align:left;margin-left:524.1pt;margin-top:96.8pt;width:0;height:223.85pt;z-index:251694080" o:connectortype="straight"/>
        </w:pict>
      </w:r>
      <w:r>
        <w:rPr>
          <w:rFonts w:ascii="Times New Roman" w:hAnsi="Times New Roman" w:cs="Times New Roman"/>
          <w:noProof/>
        </w:rPr>
        <w:pict>
          <v:shape id="_x0000_s1076" type="#_x0000_t32" style="position:absolute;left:0;text-align:left;margin-left:512.75pt;margin-top:96.85pt;width:11.25pt;height:0;z-index:251708416" o:connectortype="straight"/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338.65pt;margin-top:44.75pt;width:0;height:12.8pt;z-index:251703296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88.9pt;margin-top:57.55pt;width:97.55pt;height:51.15pt;z-index:251659264">
            <v:textbox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образованием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2in;margin-top:57.55pt;width:106.25pt;height:77.2pt;z-index:251662336">
            <v:textbox style="mso-next-textbox:#_x0000_s1030"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аграрной политики, ГО и ЧС, муниципальных закупок </w:t>
                  </w:r>
                </w:p>
                <w:p w:rsidR="00F844CA" w:rsidRPr="00013CC6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left:0;text-align:left;margin-left:338.65pt;margin-top:108.7pt;width:.05pt;height:18.6pt;z-index:251728896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88.9pt;margin-top:127.3pt;width:97.55pt;height:46.8pt;z-index:251660288">
            <v:stroke dashstyle="dash"/>
            <v:textbox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опеке и попечительству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631.8pt;margin-top:190.4pt;width:7.35pt;height:0;z-index:251716608" o:connectortype="straight"/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631.75pt;margin-top:127.3pt;width:7.35pt;height:0;z-index:251717632" o:connectortype="straight"/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748.4pt;margin-top:81.75pt;width:5.65pt;height:.05pt;z-index:251720704" o:connectortype="straight"/>
        </w:pict>
      </w:r>
      <w:r>
        <w:rPr>
          <w:rFonts w:ascii="Times New Roman" w:hAnsi="Times New Roman" w:cs="Times New Roman"/>
          <w:noProof/>
        </w:rPr>
        <w:pict>
          <v:shape id="_x0000_s1081" type="#_x0000_t32" style="position:absolute;left:0;text-align:left;margin-left:512.75pt;margin-top:261.1pt;width:11.25pt;height:0;z-index:251713536" o:connectortype="straight"/>
        </w:pict>
      </w: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50.25pt;margin-top:160.15pt;width:12.95pt;height:0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left:0;text-align:left;margin-left:250.3pt;margin-top:209.9pt;width:12.95pt;height:0;z-index:251727872" o:connectortype="straight"/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273.35pt;margin-top:44.75pt;width:0;height:213.35pt;z-index:251681792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250.3pt;margin-top:258.1pt;width:23.1pt;height:.05pt;flip:y;z-index:251680768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2in;margin-top:187.55pt;width:106.25pt;height:42.4pt;z-index:251664384">
            <v:textbox style="mso-next-textbox:#_x0000_s1032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муниципальных закупок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2in;margin-top:238.3pt;width:106.25pt;height:39.25pt;z-index:251665408">
            <v:textbox style="mso-next-textbox:#_x0000_s1033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по МОБ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in;margin-top:140.65pt;width:106.25pt;height:39.25pt;z-index:251663360">
            <v:textbox style="mso-next-textbox:#_x0000_s1031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вопросам 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ЧС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left:0;text-align:left;margin-left:371.2pt;margin-top:29.75pt;width:0;height:14.95pt;z-index:251726848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210.95pt;margin-top:8.3pt;width:307.35pt;height:21.5pt;z-index:251658240">
            <v:textbox>
              <w:txbxContent>
                <w:p w:rsidR="00F844CA" w:rsidRPr="005B48B8" w:rsidRDefault="00F844CA" w:rsidP="00594E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48B8">
                    <w:rPr>
                      <w:rFonts w:ascii="Times New Roman" w:hAnsi="Times New Roman" w:cs="Times New Roman"/>
                    </w:rPr>
                    <w:t>Глава Администрации Октябрьского района Курской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5.8pt;margin-top:288.6pt;width:7.5pt;height:.05pt;z-index:251685888" o:connectortype="straight"/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5.8pt;margin-top:96.8pt;width:7.55pt;height:.05pt;z-index:251683840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5.8pt;margin-top:96.8pt;width:.05pt;height:191.8pt;z-index:251670528" o:connectortype="straight"/>
        </w:pict>
      </w: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748.4pt;margin-top:144.05pt;width:5.65pt;height:.05pt;z-index:251721728" o:connectortype="straight"/>
        </w:pict>
      </w:r>
      <w:r>
        <w:rPr>
          <w:rFonts w:ascii="Times New Roman" w:hAnsi="Times New Roman" w:cs="Times New Roman"/>
          <w:noProof/>
        </w:rPr>
        <w:pict>
          <v:shape id="_x0000_s1067" type="#_x0000_t202" style="position:absolute;left:0;text-align:left;margin-left:650.85pt;margin-top:127.3pt;width:97.55pt;height:43.25pt;z-index:251699200">
            <v:stroke dashstyle="dash"/>
            <v:textbox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социального обеспечения  </w:t>
                  </w:r>
                </w:p>
                <w:p w:rsidR="00F844CA" w:rsidRPr="00735B61" w:rsidRDefault="00E1196B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(9</w:t>
                  </w:r>
                  <w:r w:rsidR="00F844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6" type="#_x0000_t202" style="position:absolute;left:0;text-align:left;margin-left:650.85pt;margin-top:57.55pt;width:97.55pt;height:63.8pt;z-index:251698176">
            <v:textbox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социальной политике и культуре </w:t>
                  </w:r>
                </w:p>
                <w:p w:rsidR="00F844CA" w:rsidRPr="00013CC6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62.15pt;margin-top:44.7pt;width:521.7pt;height:.05pt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62.15pt;margin-top:44.75pt;width:0;height:12.85pt;z-index:251674624" o:connectortype="straight"/>
        </w:pict>
      </w:r>
      <w:r>
        <w:rPr>
          <w:rFonts w:ascii="Times New Roman" w:hAnsi="Times New Roman" w:cs="Times New Roman"/>
          <w:noProof/>
        </w:rPr>
        <w:pict>
          <v:shape id="_x0000_s1059" type="#_x0000_t202" style="position:absolute;left:0;text-align:left;margin-left:399.05pt;margin-top:303.3pt;width:113.8pt;height:43.85pt;z-index:251691008"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бухгалтерского учета и отчетности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9" type="#_x0000_t32" style="position:absolute;left:0;text-align:left;margin-left:512.85pt;margin-top:144.05pt;width:11.25pt;height:0;z-index:251711488" o:connectortype="straight"/>
        </w:pict>
      </w:r>
      <w:r>
        <w:rPr>
          <w:rFonts w:ascii="Times New Roman" w:hAnsi="Times New Roman" w:cs="Times New Roman"/>
          <w:noProof/>
        </w:rPr>
        <w:pict>
          <v:shape id="_x0000_s1060" type="#_x0000_t202" style="position:absolute;left:0;text-align:left;margin-left:534.2pt;margin-top:57.6pt;width:97.55pt;height:42.95pt;z-index:251692032"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Управляющий делами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1" type="#_x0000_t202" style="position:absolute;left:0;text-align:left;margin-left:534.25pt;margin-top:104.8pt;width:97.55pt;height:46.8pt;z-index:251693056">
            <v:textbox>
              <w:txbxContent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2" type="#_x0000_t32" style="position:absolute;left:0;text-align:left;margin-left:639.1pt;margin-top:68.3pt;width:.05pt;height:179.45pt;z-index:251714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83" type="#_x0000_t32" style="position:absolute;left:0;text-align:left;margin-left:631.8pt;margin-top:247.75pt;width:7.35pt;height:0;z-index:251715584" o:connectortype="straight"/>
        </w:pict>
      </w:r>
      <w:r>
        <w:rPr>
          <w:rFonts w:ascii="Times New Roman" w:hAnsi="Times New Roman" w:cs="Times New Roman"/>
          <w:noProof/>
        </w:rPr>
        <w:pict>
          <v:shape id="_x0000_s1063" type="#_x0000_t202" style="position:absolute;left:0;text-align:left;margin-left:534.2pt;margin-top:160.15pt;width:97.55pt;height:64.5pt;z-index:251695104">
            <v:stroke dashstyle="dash"/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записи актов гражданского состояния </w:t>
                  </w:r>
                </w:p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left:0;text-align:left;margin-left:512.8pt;margin-top:320.65pt;width:11.2pt;height:0;flip:x;z-index:251725824" o:connectortype="straight"/>
        </w:pict>
      </w: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13.7pt;margin-top:238.3pt;width:112.05pt;height:104.25pt;z-index:251668480">
            <v:textbox style="mso-next-textbox:#_x0000_s1036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Специалисты по вопросам промышленности, строительства, ЖКХ, дорожной деятельности, охраны окружающей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среды и архитектуры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13.7pt;margin-top:157.25pt;width:112.05pt;height:75.25pt;z-index:251667456">
            <v:textbox style="mso-next-textbox:#_x0000_s1035">
              <w:txbxContent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управлению муниципальным имуществ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 и земельным</w:t>
                  </w:r>
                  <w:r w:rsidR="000C54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правоотношениям</w:t>
                  </w:r>
                  <w:r w:rsidR="000C54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6" type="#_x0000_t32" style="position:absolute;left:0;text-align:left;margin-left:631.8pt;margin-top:68.3pt;width:7.35pt;height:0;z-index:251718656" o:connectortype="straight"/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583.85pt;margin-top:44.7pt;width:0;height:12.85pt;z-index:251704320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13.7pt;margin-top:57.55pt;width:107.7pt;height:90.5pt;z-index:251666432">
            <v:textbox style="mso-next-textbox:#_x0000_s1034">
              <w:txbxContent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по строительству, дорожной деятельности, ЖКХ и земельным правоотношениям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(1)</w:t>
                  </w:r>
                </w:p>
              </w:txbxContent>
            </v:textbox>
          </v:shape>
        </w:pict>
      </w:r>
    </w:p>
    <w:sectPr w:rsidR="00594E22" w:rsidRPr="005B48B8" w:rsidSect="00594E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4E22"/>
    <w:rsid w:val="00013CC6"/>
    <w:rsid w:val="000C54AA"/>
    <w:rsid w:val="001315D2"/>
    <w:rsid w:val="00135193"/>
    <w:rsid w:val="00175721"/>
    <w:rsid w:val="001C0583"/>
    <w:rsid w:val="0024125E"/>
    <w:rsid w:val="00396666"/>
    <w:rsid w:val="003D41C9"/>
    <w:rsid w:val="004B47D7"/>
    <w:rsid w:val="00594E22"/>
    <w:rsid w:val="005B48B8"/>
    <w:rsid w:val="005B71E9"/>
    <w:rsid w:val="005D3AE6"/>
    <w:rsid w:val="00735B61"/>
    <w:rsid w:val="007D6556"/>
    <w:rsid w:val="007F4CBF"/>
    <w:rsid w:val="00834E3E"/>
    <w:rsid w:val="00893EB9"/>
    <w:rsid w:val="009A0181"/>
    <w:rsid w:val="009D01ED"/>
    <w:rsid w:val="009E55C3"/>
    <w:rsid w:val="00A0191B"/>
    <w:rsid w:val="00A32C6D"/>
    <w:rsid w:val="00B33FD3"/>
    <w:rsid w:val="00B35313"/>
    <w:rsid w:val="00B40755"/>
    <w:rsid w:val="00B82066"/>
    <w:rsid w:val="00BA5FEE"/>
    <w:rsid w:val="00C21E40"/>
    <w:rsid w:val="00C63F7F"/>
    <w:rsid w:val="00C9171B"/>
    <w:rsid w:val="00E01C80"/>
    <w:rsid w:val="00E1196B"/>
    <w:rsid w:val="00F33C77"/>
    <w:rsid w:val="00F348E9"/>
    <w:rsid w:val="00F844CA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43"/>
        <o:r id="V:Rule2" type="connector" idref="#_x0000_s1048"/>
        <o:r id="V:Rule3" type="connector" idref="#_x0000_s1053"/>
        <o:r id="V:Rule4" type="connector" idref="#_x0000_s1093"/>
        <o:r id="V:Rule5" type="connector" idref="#_x0000_s1080"/>
        <o:r id="V:Rule6" type="connector" idref="#_x0000_s1051"/>
        <o:r id="V:Rule7" type="connector" idref="#_x0000_s1097"/>
        <o:r id="V:Rule8" type="connector" idref="#_x0000_s1072"/>
        <o:r id="V:Rule9" type="connector" idref="#_x0000_s1085"/>
        <o:r id="V:Rule10" type="connector" idref="#_x0000_s1091"/>
        <o:r id="V:Rule11" type="connector" idref="#_x0000_s1054"/>
        <o:r id="V:Rule12" type="connector" idref="#_x0000_s1071"/>
        <o:r id="V:Rule13" type="connector" idref="#_x0000_s1038"/>
        <o:r id="V:Rule14" type="connector" idref="#_x0000_s1083"/>
        <o:r id="V:Rule15" type="connector" idref="#_x0000_s1086"/>
        <o:r id="V:Rule16" type="connector" idref="#_x0000_s1090"/>
        <o:r id="V:Rule17" type="connector" idref="#_x0000_s1062"/>
        <o:r id="V:Rule18" type="connector" idref="#_x0000_s1073"/>
        <o:r id="V:Rule19" type="connector" idref="#_x0000_s1094"/>
        <o:r id="V:Rule20" type="connector" idref="#_x0000_s1082"/>
        <o:r id="V:Rule21" type="connector" idref="#_x0000_s1046"/>
        <o:r id="V:Rule22" type="connector" idref="#_x0000_s1079"/>
        <o:r id="V:Rule23" type="connector" idref="#_x0000_s1052"/>
        <o:r id="V:Rule24" type="connector" idref="#_x0000_s1096"/>
        <o:r id="V:Rule25" type="connector" idref="#_x0000_s1092"/>
        <o:r id="V:Rule26" type="connector" idref="#_x0000_s1075"/>
        <o:r id="V:Rule27" type="connector" idref="#_x0000_s1049"/>
        <o:r id="V:Rule28" type="connector" idref="#_x0000_s1045"/>
        <o:r id="V:Rule29" type="connector" idref="#_x0000_s1050"/>
        <o:r id="V:Rule30" type="connector" idref="#_x0000_s1095"/>
        <o:r id="V:Rule31" type="connector" idref="#_x0000_s1088"/>
        <o:r id="V:Rule32" type="connector" idref="#_x0000_s1081"/>
        <o:r id="V:Rule33" type="connector" idref="#_x0000_s1087"/>
        <o:r id="V:Rule34" type="connector" idref="#_x0000_s1076"/>
        <o:r id="V:Rule35" type="connector" idref="#_x0000_s1084"/>
        <o:r id="V:Rule36" type="connector" idref="#_x0000_s1029"/>
        <o:r id="V:Rule37" type="connector" idref="#_x0000_s1078"/>
      </o:rules>
    </o:shapelayout>
  </w:shapeDefaults>
  <w:decimalSymbol w:val=","/>
  <w:listSeparator w:val=";"/>
  <w15:docId w15:val="{664C2751-FF0C-478D-B9BF-B9273A65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F618-945A-4D8F-AD7F-B2FDBA54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Server-OHH</dc:creator>
  <cp:lastModifiedBy>Администратор</cp:lastModifiedBy>
  <cp:revision>10</cp:revision>
  <cp:lastPrinted>2020-11-30T12:58:00Z</cp:lastPrinted>
  <dcterms:created xsi:type="dcterms:W3CDTF">2017-02-09T08:55:00Z</dcterms:created>
  <dcterms:modified xsi:type="dcterms:W3CDTF">2020-11-30T12:59:00Z</dcterms:modified>
</cp:coreProperties>
</file>