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92" w:rsidRPr="002E5B92" w:rsidRDefault="002E5B92" w:rsidP="002E5B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2E5B92">
        <w:rPr>
          <w:rStyle w:val="aa"/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2E5B92" w:rsidRPr="002E5B92" w:rsidRDefault="002E5B92" w:rsidP="002E5B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2E5B92">
        <w:rPr>
          <w:rStyle w:val="aa"/>
          <w:rFonts w:ascii="Times New Roman" w:hAnsi="Times New Roman" w:cs="Times New Roman"/>
          <w:sz w:val="32"/>
          <w:szCs w:val="32"/>
        </w:rPr>
        <w:t>ОКТЯБРЬСКОГО РАЙОНА</w:t>
      </w:r>
    </w:p>
    <w:p w:rsidR="002E5B92" w:rsidRPr="002E5B92" w:rsidRDefault="002E5B92" w:rsidP="002E5B92">
      <w:pPr>
        <w:pStyle w:val="a8"/>
        <w:jc w:val="center"/>
        <w:rPr>
          <w:rStyle w:val="aa"/>
          <w:rFonts w:ascii="Times New Roman" w:hAnsi="Times New Roman" w:cs="Times New Roman"/>
        </w:rPr>
      </w:pPr>
      <w:r w:rsidRPr="002E5B92">
        <w:rPr>
          <w:rStyle w:val="aa"/>
          <w:rFonts w:ascii="Times New Roman" w:hAnsi="Times New Roman" w:cs="Times New Roman"/>
          <w:sz w:val="32"/>
          <w:szCs w:val="32"/>
        </w:rPr>
        <w:t>КУРСКОЙ ОБЛАСТИ</w:t>
      </w:r>
    </w:p>
    <w:p w:rsidR="002E5B92" w:rsidRPr="002E5B92" w:rsidRDefault="002E5B92" w:rsidP="002E5B9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E5B92" w:rsidRPr="002E5B92" w:rsidRDefault="002E5B92" w:rsidP="002E5B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2E5B92">
        <w:rPr>
          <w:rStyle w:val="aa"/>
          <w:rFonts w:ascii="Times New Roman" w:hAnsi="Times New Roman" w:cs="Times New Roman"/>
          <w:sz w:val="32"/>
          <w:szCs w:val="32"/>
        </w:rPr>
        <w:t>РЕШЕНИЕ</w:t>
      </w:r>
    </w:p>
    <w:p w:rsidR="002E5B92" w:rsidRPr="002E5B92" w:rsidRDefault="002E5B92" w:rsidP="002E5B92">
      <w:pPr>
        <w:pStyle w:val="a7"/>
        <w:shd w:val="clear" w:color="auto" w:fill="FFFFFF"/>
        <w:spacing w:before="180" w:beforeAutospacing="0" w:afterAutospacing="0" w:line="195" w:lineRule="atLeast"/>
        <w:ind w:right="-6"/>
        <w:rPr>
          <w:sz w:val="28"/>
          <w:szCs w:val="28"/>
        </w:rPr>
      </w:pPr>
      <w:r w:rsidRPr="002E5B92">
        <w:rPr>
          <w:sz w:val="28"/>
          <w:szCs w:val="28"/>
        </w:rPr>
        <w:t>«24» ноября 2022 года                                                                                    №2</w:t>
      </w:r>
      <w:r>
        <w:rPr>
          <w:sz w:val="28"/>
          <w:szCs w:val="28"/>
        </w:rPr>
        <w:t>25</w:t>
      </w:r>
    </w:p>
    <w:p w:rsidR="002E5B92" w:rsidRPr="002E5B92" w:rsidRDefault="002E5B92" w:rsidP="002E5B92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E5B9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E5B92" w:rsidRDefault="001438BD" w:rsidP="002E5B92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5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платных услугах </w:t>
      </w:r>
    </w:p>
    <w:p w:rsidR="002E5B92" w:rsidRDefault="001438BD" w:rsidP="002E5B92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5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казенного учреждения культуры </w:t>
      </w:r>
    </w:p>
    <w:p w:rsidR="002E5B92" w:rsidRDefault="001438BD" w:rsidP="002E5B92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5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«Октябрьский районный дом народного творчества» </w:t>
      </w:r>
    </w:p>
    <w:p w:rsidR="0091675D" w:rsidRPr="002E5B92" w:rsidRDefault="001438BD" w:rsidP="002E5B92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E5B9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Октябрьского района Курской области</w:t>
      </w:r>
      <w:r w:rsidRPr="002E5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EA4816" w:rsidRPr="002E5B92" w:rsidRDefault="00EA4816" w:rsidP="007300A5">
      <w:pPr>
        <w:tabs>
          <w:tab w:val="left" w:pos="6585"/>
        </w:tabs>
        <w:suppressAutoHyphens/>
        <w:spacing w:after="0" w:line="240" w:lineRule="auto"/>
        <w:ind w:right="6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300A5" w:rsidRPr="00EA4816" w:rsidRDefault="0091675D" w:rsidP="00EA481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C706C9" w:rsidRPr="0093400C">
        <w:rPr>
          <w:rFonts w:ascii="Times New Roman" w:hAnsi="Times New Roman" w:cs="Times New Roman"/>
          <w:spacing w:val="-5"/>
          <w:sz w:val="28"/>
          <w:szCs w:val="28"/>
        </w:rPr>
        <w:t>с Гражданским кодексом Российской</w:t>
      </w:r>
      <w:r w:rsidR="00C706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706C9" w:rsidRPr="0093400C">
        <w:rPr>
          <w:rFonts w:ascii="Times New Roman" w:hAnsi="Times New Roman" w:cs="Times New Roman"/>
          <w:spacing w:val="-6"/>
          <w:sz w:val="28"/>
          <w:szCs w:val="28"/>
        </w:rPr>
        <w:t xml:space="preserve">Федерации, Бюджетным кодексом Российской Федерации, </w:t>
      </w:r>
      <w:r w:rsidR="001E68CA">
        <w:rPr>
          <w:rFonts w:ascii="Times New Roman" w:hAnsi="Times New Roman" w:cs="Times New Roman"/>
          <w:spacing w:val="-5"/>
          <w:sz w:val="28"/>
          <w:szCs w:val="28"/>
        </w:rPr>
        <w:t>Федеральным з</w:t>
      </w:r>
      <w:r w:rsidR="00C706C9" w:rsidRPr="0093400C">
        <w:rPr>
          <w:rFonts w:ascii="Times New Roman" w:hAnsi="Times New Roman" w:cs="Times New Roman"/>
          <w:spacing w:val="-5"/>
          <w:sz w:val="28"/>
          <w:szCs w:val="28"/>
        </w:rPr>
        <w:t>аконом от 12</w:t>
      </w:r>
      <w:r w:rsidR="001E68CA">
        <w:rPr>
          <w:rFonts w:ascii="Times New Roman" w:hAnsi="Times New Roman" w:cs="Times New Roman"/>
          <w:spacing w:val="-5"/>
          <w:sz w:val="28"/>
          <w:szCs w:val="28"/>
        </w:rPr>
        <w:t>.01.1996</w:t>
      </w:r>
      <w:r w:rsidR="00C706C9" w:rsidRPr="009340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4816">
        <w:rPr>
          <w:rFonts w:ascii="Times New Roman" w:hAnsi="Times New Roman" w:cs="Times New Roman"/>
          <w:spacing w:val="-5"/>
          <w:sz w:val="28"/>
          <w:szCs w:val="28"/>
        </w:rPr>
        <w:t>№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7-ФЗ «О некоммерческих организациях», </w:t>
      </w:r>
      <w:r w:rsidR="00EA4816" w:rsidRPr="00EA4816">
        <w:rPr>
          <w:rFonts w:ascii="Times New Roman" w:eastAsia="Calibri" w:hAnsi="Times New Roman" w:cs="Times New Roman"/>
          <w:sz w:val="28"/>
          <w:szCs w:val="28"/>
        </w:rPr>
        <w:t>Основами законодательства Российской Федерации о культуре, утвержденными ВС РФ от 09.10.1992 № 3612-1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, Законом </w:t>
      </w:r>
      <w:r w:rsidR="001E68CA" w:rsidRPr="00EA4816">
        <w:rPr>
          <w:rFonts w:ascii="Times New Roman" w:hAnsi="Times New Roman" w:cs="Times New Roman"/>
          <w:spacing w:val="-5"/>
          <w:sz w:val="28"/>
          <w:szCs w:val="28"/>
        </w:rPr>
        <w:t>Российской Федерации</w:t>
      </w:r>
      <w:r w:rsidR="00B222B1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36BEB" w:rsidRPr="00EA4816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="00B222B1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4816">
        <w:rPr>
          <w:rFonts w:ascii="Times New Roman" w:hAnsi="Times New Roman" w:cs="Times New Roman"/>
          <w:spacing w:val="-5"/>
          <w:sz w:val="28"/>
          <w:szCs w:val="28"/>
        </w:rPr>
        <w:t>7</w:t>
      </w:r>
      <w:r w:rsidR="001E68CA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.02.1992 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>№ 2300-1 «О защите прав потребителей»,</w:t>
      </w:r>
      <w:r w:rsidR="001E68CA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>остановлением Правительства Р</w:t>
      </w:r>
      <w:r w:rsidR="001E68CA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оссийской 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="001E68CA" w:rsidRPr="00EA4816">
        <w:rPr>
          <w:rFonts w:ascii="Times New Roman" w:hAnsi="Times New Roman" w:cs="Times New Roman"/>
          <w:spacing w:val="-5"/>
          <w:sz w:val="28"/>
          <w:szCs w:val="28"/>
        </w:rPr>
        <w:t>едерации</w:t>
      </w:r>
      <w:r w:rsidR="00C706C9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от 08.09.2021</w:t>
      </w:r>
      <w:r w:rsidR="00C706C9" w:rsidRPr="002D4FC1">
        <w:rPr>
          <w:rFonts w:ascii="Times New Roman" w:hAnsi="Times New Roman" w:cs="Times New Roman"/>
          <w:spacing w:val="-5"/>
          <w:sz w:val="28"/>
          <w:szCs w:val="28"/>
        </w:rPr>
        <w:t xml:space="preserve"> №1521 </w:t>
      </w:r>
      <w:r w:rsidR="00C706C9" w:rsidRPr="002D4FC1">
        <w:rPr>
          <w:rFonts w:ascii="Times New Roman" w:hAnsi="Times New Roman" w:cs="Times New Roman"/>
          <w:sz w:val="28"/>
          <w:szCs w:val="28"/>
        </w:rPr>
        <w:t xml:space="preserve">«О социальной поддержке молодежи в возрасте </w:t>
      </w:r>
      <w:r w:rsidR="00C706C9" w:rsidRPr="00EA4816">
        <w:rPr>
          <w:rFonts w:ascii="Times New Roman" w:hAnsi="Times New Roman" w:cs="Times New Roman"/>
          <w:sz w:val="28"/>
          <w:szCs w:val="28"/>
        </w:rPr>
        <w:t>от 14 до 22 лет для повышения доступности организаций культуры»</w:t>
      </w:r>
      <w:r w:rsidR="001E68CA" w:rsidRPr="00EA4816">
        <w:rPr>
          <w:rFonts w:ascii="Times New Roman" w:hAnsi="Times New Roman" w:cs="Times New Roman"/>
          <w:sz w:val="28"/>
          <w:szCs w:val="28"/>
        </w:rPr>
        <w:t>»</w:t>
      </w:r>
      <w:r w:rsidR="00EA4816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EA4816" w:rsidRPr="00EA4816">
        <w:rPr>
          <w:rFonts w:ascii="Times New Roman" w:eastAsia="Calibri" w:hAnsi="Times New Roman" w:cs="Times New Roman"/>
          <w:sz w:val="28"/>
          <w:szCs w:val="28"/>
        </w:rPr>
        <w:t>Уставом  муниципального района «Октябрьский район»  Курской области</w:t>
      </w:r>
      <w:r w:rsidR="00EA4816" w:rsidRPr="00EA4816">
        <w:rPr>
          <w:rFonts w:ascii="Times New Roman" w:hAnsi="Times New Roman" w:cs="Times New Roman"/>
          <w:sz w:val="28"/>
          <w:szCs w:val="28"/>
        </w:rPr>
        <w:t xml:space="preserve"> </w:t>
      </w:r>
      <w:r w:rsidR="00D02C0B" w:rsidRPr="00EA4816">
        <w:rPr>
          <w:rFonts w:ascii="Times New Roman" w:hAnsi="Times New Roman" w:cs="Times New Roman"/>
          <w:sz w:val="28"/>
          <w:szCs w:val="28"/>
        </w:rPr>
        <w:t>П</w:t>
      </w:r>
      <w:r w:rsidR="00B96337" w:rsidRPr="00EA4816">
        <w:rPr>
          <w:rFonts w:ascii="Times New Roman" w:hAnsi="Times New Roman" w:cs="Times New Roman"/>
          <w:sz w:val="28"/>
          <w:szCs w:val="28"/>
        </w:rPr>
        <w:t xml:space="preserve">редставительное Собрание Октябрьского района Курской области </w:t>
      </w:r>
      <w:r w:rsidR="00B96337" w:rsidRPr="00EA481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300A5" w:rsidRPr="00EA4816" w:rsidRDefault="007300A5" w:rsidP="00EA4816">
      <w:pPr>
        <w:tabs>
          <w:tab w:val="left" w:pos="6585"/>
        </w:tabs>
        <w:suppressAutoHyphens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A4816">
        <w:rPr>
          <w:rFonts w:ascii="Times New Roman" w:hAnsi="Times New Roman"/>
          <w:sz w:val="28"/>
          <w:szCs w:val="28"/>
        </w:rPr>
        <w:t xml:space="preserve">       </w:t>
      </w:r>
      <w:r w:rsidR="00D02C0B" w:rsidRPr="00EA481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E5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337" w:rsidRPr="00EA481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 w:rsidR="00EA4816" w:rsidRPr="00EA481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2C0B" w:rsidRPr="00EA4816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платных услугах </w:t>
      </w:r>
      <w:r w:rsidR="00EA4816" w:rsidRPr="00EA4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казенного учреждения культуры</w:t>
      </w:r>
      <w:r w:rsidR="00D02C0B" w:rsidRPr="00EA48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359E6" w:rsidRPr="00EA4816">
        <w:rPr>
          <w:rFonts w:ascii="Times New Roman" w:hAnsi="Times New Roman" w:cs="Times New Roman"/>
          <w:color w:val="000000"/>
          <w:sz w:val="28"/>
          <w:szCs w:val="28"/>
        </w:rPr>
        <w:t>Октябрьский районный дом народного творчества</w:t>
      </w:r>
      <w:r w:rsidR="00D02C0B" w:rsidRPr="00EA48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53E5" w:rsidRPr="00EA4816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Курской области</w:t>
      </w:r>
      <w:r w:rsidR="00EA4816" w:rsidRPr="00EA4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B96337" w:rsidRPr="00EA48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542" w:rsidRPr="00EA4816" w:rsidRDefault="007300A5" w:rsidP="00EA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816">
        <w:rPr>
          <w:rFonts w:ascii="Times New Roman" w:hAnsi="Times New Roman"/>
          <w:sz w:val="28"/>
          <w:szCs w:val="28"/>
        </w:rPr>
        <w:t xml:space="preserve">       </w:t>
      </w:r>
      <w:r w:rsidR="002E5B92">
        <w:rPr>
          <w:rFonts w:ascii="Times New Roman" w:hAnsi="Times New Roman"/>
          <w:sz w:val="28"/>
          <w:szCs w:val="28"/>
        </w:rPr>
        <w:t>2</w:t>
      </w:r>
      <w:r w:rsidR="007B7542" w:rsidRPr="00EA4816">
        <w:rPr>
          <w:rFonts w:ascii="Times New Roman" w:hAnsi="Times New Roman"/>
          <w:sz w:val="28"/>
          <w:szCs w:val="28"/>
        </w:rPr>
        <w:t>. Настоящее</w:t>
      </w:r>
      <w:r w:rsidR="007B7542" w:rsidRPr="00C609A9">
        <w:rPr>
          <w:rFonts w:ascii="Times New Roman" w:hAnsi="Times New Roman"/>
          <w:sz w:val="28"/>
          <w:szCs w:val="28"/>
        </w:rPr>
        <w:t xml:space="preserve"> решение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</w:t>
      </w:r>
      <w:r w:rsidR="007B7542" w:rsidRPr="00C60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размещения на официальном сайте </w:t>
      </w:r>
      <w:r w:rsidRPr="00EA481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«Октябрьский район»</w:t>
      </w:r>
      <w:r w:rsidR="00273D45" w:rsidRPr="00EA4816">
        <w:rPr>
          <w:rFonts w:ascii="Times New Roman" w:hAnsi="Times New Roman"/>
          <w:color w:val="000000" w:themeColor="text1"/>
          <w:sz w:val="28"/>
          <w:szCs w:val="28"/>
        </w:rPr>
        <w:t xml:space="preserve"> Курс</w:t>
      </w:r>
      <w:r w:rsidR="002E5B92">
        <w:rPr>
          <w:rFonts w:ascii="Times New Roman" w:hAnsi="Times New Roman"/>
          <w:color w:val="000000" w:themeColor="text1"/>
          <w:sz w:val="28"/>
          <w:szCs w:val="28"/>
        </w:rPr>
        <w:t>кой области в сети «Интернет» (</w:t>
      </w:r>
      <w:hyperlink r:id="rId6" w:history="1">
        <w:r w:rsidR="00273D45" w:rsidRPr="00EA481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http://admokt.ru</w:t>
        </w:r>
      </w:hyperlink>
      <w:r w:rsidR="00273D45" w:rsidRPr="00EA481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A48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C0B" w:rsidRPr="00C609A9" w:rsidRDefault="00D02C0B" w:rsidP="00EA4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E5" w:rsidRDefault="00A953E5" w:rsidP="00B96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района Курской области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 А.В. Маштаков</w:t>
      </w:r>
    </w:p>
    <w:p w:rsidR="007B7542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B92" w:rsidRPr="00EA3359" w:rsidRDefault="002E5B9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542" w:rsidRPr="00EA3359" w:rsidRDefault="007B7542" w:rsidP="007B7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sz w:val="28"/>
          <w:szCs w:val="28"/>
        </w:rPr>
        <w:t xml:space="preserve">Глава Октябрьского района                      </w:t>
      </w:r>
    </w:p>
    <w:p w:rsidR="007B7542" w:rsidRPr="00EA3359" w:rsidRDefault="007B7542" w:rsidP="007B7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2E5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 Быковский</w:t>
      </w:r>
    </w:p>
    <w:p w:rsidR="00D02C0B" w:rsidRDefault="00D02C0B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C0B" w:rsidRDefault="00D02C0B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B92" w:rsidRDefault="002E5B9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решению  Представительного Собрания</w:t>
      </w:r>
    </w:p>
    <w:p w:rsidR="007B7542" w:rsidRPr="002A76D3" w:rsidRDefault="007B754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6D3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7B7542" w:rsidRDefault="002E5B92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2C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«24» ноября </w:t>
      </w:r>
      <w:r w:rsidR="00D02C0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B7542" w:rsidRPr="002A76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225</w:t>
      </w:r>
    </w:p>
    <w:p w:rsidR="00891AA7" w:rsidRDefault="00891AA7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AA7" w:rsidRPr="002A76D3" w:rsidRDefault="00891AA7" w:rsidP="007B75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AA7" w:rsidRPr="007300A5" w:rsidRDefault="00891AA7" w:rsidP="00891AA7">
      <w:pPr>
        <w:tabs>
          <w:tab w:val="left" w:pos="6585"/>
        </w:tabs>
        <w:suppressAutoHyphens/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  <w:r w:rsidRPr="001438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платных услугах муниципального казенного учреждения культуры «Октябрьский районный дом народного творчества» </w:t>
      </w:r>
      <w:r w:rsidRPr="001438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Октябрьского района </w:t>
      </w:r>
      <w:r w:rsidR="002D42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Курской области.</w:t>
      </w:r>
    </w:p>
    <w:p w:rsidR="00C706C9" w:rsidRDefault="00891AA7" w:rsidP="00891AA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42" w:after="0" w:line="216" w:lineRule="exact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Общее положение</w:t>
      </w:r>
    </w:p>
    <w:p w:rsidR="00C706C9" w:rsidRDefault="007C46F6" w:rsidP="00C706C9">
      <w:pPr>
        <w:shd w:val="clear" w:color="auto" w:fill="FFFFFF"/>
        <w:tabs>
          <w:tab w:val="left" w:pos="538"/>
          <w:tab w:val="left" w:leader="underscore" w:pos="7958"/>
        </w:tabs>
        <w:spacing w:line="216" w:lineRule="exact"/>
        <w:ind w:left="19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</w:p>
    <w:p w:rsidR="00C706C9" w:rsidRDefault="00C706C9" w:rsidP="00EA4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Настоящее  </w:t>
      </w:r>
      <w:r w:rsidR="007C46F6">
        <w:rPr>
          <w:rFonts w:ascii="Times New Roman" w:hAnsi="Times New Roman" w:cs="Times New Roman"/>
          <w:spacing w:val="-4"/>
          <w:sz w:val="28"/>
          <w:szCs w:val="28"/>
        </w:rPr>
        <w:t xml:space="preserve">положение </w:t>
      </w:r>
      <w:r w:rsidR="007C46F6" w:rsidRPr="007C46F6">
        <w:rPr>
          <w:rFonts w:ascii="Times New Roman" w:hAnsi="Times New Roman" w:cs="Times New Roman"/>
          <w:spacing w:val="-4"/>
          <w:sz w:val="28"/>
          <w:szCs w:val="28"/>
        </w:rPr>
        <w:t>о платных услугах муниципального казенного учреждения культуры «Октябрьский районный дом народного творчества» Октябрьского района Курской области</w:t>
      </w:r>
      <w:r w:rsidR="00EA48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Положение) регулирует порядок планирования и организации работы по предоставлению платных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культуры «Октябрьский районный дом народного творчества» (далее - Учреждение)</w:t>
      </w:r>
      <w:r>
        <w:rPr>
          <w:rFonts w:ascii="Times New Roman" w:hAnsi="Times New Roman" w:cs="Times New Roman"/>
          <w:spacing w:val="-10"/>
          <w:w w:val="75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предоставления информации </w:t>
      </w:r>
      <w:r>
        <w:rPr>
          <w:rFonts w:ascii="Times New Roman" w:hAnsi="Times New Roman" w:cs="Times New Roman"/>
          <w:spacing w:val="-3"/>
          <w:sz w:val="28"/>
          <w:szCs w:val="28"/>
        </w:rPr>
        <w:t>по оказанию платных услуг (далее - услуги</w:t>
      </w:r>
      <w:r>
        <w:rPr>
          <w:rFonts w:ascii="Times New Roman" w:hAnsi="Times New Roman" w:cs="Times New Roman"/>
          <w:spacing w:val="1"/>
          <w:sz w:val="28"/>
          <w:szCs w:val="28"/>
        </w:rPr>
        <w:t>), определения платы, взимаемой с пользователей услуг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706C9" w:rsidRDefault="00C706C9" w:rsidP="00EA481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Настоящее положение разработано в соответствии с Гражданским кодексом Российской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Федерации, Бюджетным кодексом Российской Федерации, </w:t>
      </w:r>
      <w:r w:rsidR="00EA4816">
        <w:rPr>
          <w:rFonts w:ascii="Times New Roman" w:hAnsi="Times New Roman" w:cs="Times New Roman"/>
          <w:spacing w:val="-5"/>
          <w:sz w:val="28"/>
          <w:szCs w:val="28"/>
        </w:rPr>
        <w:t>Законом от 12</w:t>
      </w:r>
      <w:r w:rsidR="00525F02" w:rsidRPr="00EA4816">
        <w:rPr>
          <w:rFonts w:ascii="Times New Roman" w:hAnsi="Times New Roman" w:cs="Times New Roman"/>
          <w:spacing w:val="-5"/>
          <w:sz w:val="28"/>
          <w:szCs w:val="28"/>
        </w:rPr>
        <w:t>.01.1996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№ 7-ФЗ «О некоммерческих организациях», </w:t>
      </w:r>
      <w:r w:rsidR="00EA4816" w:rsidRPr="00EA4816">
        <w:rPr>
          <w:rFonts w:ascii="Times New Roman" w:eastAsia="Calibri" w:hAnsi="Times New Roman" w:cs="Times New Roman"/>
          <w:sz w:val="28"/>
          <w:szCs w:val="28"/>
        </w:rPr>
        <w:t>Основами законодательства Российской Федерации о культуре, утвержденными ВС РФ от 09.10.1992 № 3612-1</w:t>
      </w:r>
      <w:r w:rsidR="001E3F68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, Законом 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4F3CBF" w:rsidRPr="00EA4816">
        <w:rPr>
          <w:rFonts w:ascii="Times New Roman" w:hAnsi="Times New Roman" w:cs="Times New Roman"/>
          <w:spacing w:val="-5"/>
          <w:sz w:val="28"/>
          <w:szCs w:val="28"/>
        </w:rPr>
        <w:t>07.02.1992</w:t>
      </w:r>
      <w:r w:rsidR="001E3F68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>№ 2300-1</w:t>
      </w:r>
      <w:r w:rsidR="004F3CBF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«О защите прав потребителей», п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>остановлением Правительства Р</w:t>
      </w:r>
      <w:r w:rsidR="004F3CBF"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оссийской 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="004F3CBF" w:rsidRPr="00EA4816">
        <w:rPr>
          <w:rFonts w:ascii="Times New Roman" w:hAnsi="Times New Roman" w:cs="Times New Roman"/>
          <w:spacing w:val="-5"/>
          <w:sz w:val="28"/>
          <w:szCs w:val="28"/>
        </w:rPr>
        <w:t>едерации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 xml:space="preserve"> от 08.09.2021 №1521 </w:t>
      </w:r>
      <w:r w:rsidRPr="00EA4816">
        <w:rPr>
          <w:rFonts w:ascii="Times New Roman" w:hAnsi="Times New Roman" w:cs="Times New Roman"/>
          <w:sz w:val="28"/>
          <w:szCs w:val="28"/>
        </w:rPr>
        <w:t>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поддержке молодежи в возрасте от 14 до 22 лет для повышения доступности организаций </w:t>
      </w:r>
      <w:r w:rsidRPr="00EA4816">
        <w:rPr>
          <w:rFonts w:ascii="Times New Roman" w:hAnsi="Times New Roman" w:cs="Times New Roman"/>
          <w:sz w:val="28"/>
          <w:szCs w:val="28"/>
        </w:rPr>
        <w:t>культуры»</w:t>
      </w:r>
      <w:r w:rsidR="00EA4816" w:rsidRPr="00EA4816">
        <w:rPr>
          <w:rFonts w:ascii="Times New Roman" w:hAnsi="Times New Roman" w:cs="Times New Roman"/>
          <w:sz w:val="28"/>
          <w:szCs w:val="28"/>
        </w:rPr>
        <w:t>,</w:t>
      </w:r>
      <w:r w:rsidR="00EA4816" w:rsidRPr="00EA4816">
        <w:rPr>
          <w:rFonts w:ascii="Times New Roman" w:eastAsia="Calibri" w:hAnsi="Times New Roman" w:cs="Times New Roman"/>
          <w:sz w:val="28"/>
          <w:szCs w:val="28"/>
        </w:rPr>
        <w:t xml:space="preserve"> Уставом  муниципального района «Октябрьский район»  Курской области</w:t>
      </w:r>
      <w:r w:rsidRPr="00EA4816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706C9" w:rsidRDefault="00C706C9" w:rsidP="00EA481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38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Целью настоящего положения является привлечение средств в бюджет муниципального района, в том числе выделяемых в рамках </w:t>
      </w:r>
      <w:r>
        <w:rPr>
          <w:rFonts w:ascii="Times New Roman" w:hAnsi="Times New Roman" w:cs="Times New Roman"/>
          <w:sz w:val="28"/>
          <w:szCs w:val="28"/>
        </w:rPr>
        <w:t>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EA4816" w:rsidRPr="00EA4816" w:rsidRDefault="00EA4816" w:rsidP="00EA4816">
      <w:pPr>
        <w:widowControl w:val="0"/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706C9" w:rsidRDefault="00C706C9" w:rsidP="00EA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2. Организация оказания услуг в Учреждении</w:t>
      </w:r>
    </w:p>
    <w:p w:rsidR="00C706C9" w:rsidRDefault="00C706C9" w:rsidP="00EA481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2.1. Оказание услуг заказчикам осуществляется Учреждением за плату, если </w:t>
      </w:r>
      <w:r>
        <w:rPr>
          <w:rFonts w:ascii="Times New Roman" w:hAnsi="Times New Roman" w:cs="Times New Roman"/>
          <w:spacing w:val="-5"/>
          <w:sz w:val="28"/>
          <w:szCs w:val="28"/>
        </w:rPr>
        <w:t>иное прямо не предусмотрено законодательством.</w:t>
      </w:r>
    </w:p>
    <w:p w:rsidR="00C706C9" w:rsidRDefault="00C706C9" w:rsidP="00EA481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2.2. Участие работников в оказании услуг обеспечивается ими по поручению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руководителя Учреждения или  непосредственных   руководителей согласно структуре и подчиненности, установленной в Учреждении, на основании заключенных с работниками трудовых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договоров,   дополнительных   соглашений к ним (при   исполнении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обязанностей  по занимаемой должности).  </w:t>
      </w:r>
    </w:p>
    <w:p w:rsidR="00C706C9" w:rsidRDefault="00C706C9" w:rsidP="00EA481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2.3. Услуги не могут быть оказаны вместо муниципальных услуг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финансовое обеспечение которых осуществляется за счет средств </w:t>
      </w:r>
      <w:r>
        <w:rPr>
          <w:rFonts w:ascii="Times New Roman" w:hAnsi="Times New Roman" w:cs="Times New Roman"/>
          <w:spacing w:val="-9"/>
          <w:sz w:val="28"/>
          <w:szCs w:val="28"/>
        </w:rPr>
        <w:t>бюджета.</w:t>
      </w:r>
    </w:p>
    <w:p w:rsidR="00C706C9" w:rsidRDefault="00C706C9" w:rsidP="00EA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Предоставление Учреждением услуг не должно приводить к снижению показателей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объема и качества муниципальных услуг, включенных в планы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и (или) задание, показателей эффективности (результативности) деятельности </w:t>
      </w:r>
      <w:r>
        <w:rPr>
          <w:rFonts w:ascii="Times New Roman" w:hAnsi="Times New Roman" w:cs="Times New Roman"/>
          <w:spacing w:val="-6"/>
          <w:sz w:val="28"/>
          <w:szCs w:val="28"/>
        </w:rPr>
        <w:t>Учреждения,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Учредителем.</w:t>
      </w:r>
    </w:p>
    <w:p w:rsidR="00C706C9" w:rsidRDefault="00C706C9" w:rsidP="00EA4816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C706C9" w:rsidRDefault="00C706C9" w:rsidP="00EA48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Планирование оказания услуг</w:t>
      </w:r>
    </w:p>
    <w:p w:rsidR="00EA4816" w:rsidRPr="00EA4816" w:rsidRDefault="00EA4816" w:rsidP="00EA481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9F">
        <w:rPr>
          <w:rFonts w:ascii="Times New Roman" w:hAnsi="Times New Roman" w:cs="Times New Roman"/>
          <w:sz w:val="28"/>
          <w:szCs w:val="28"/>
        </w:rPr>
        <w:t>Информация о платных усл</w:t>
      </w:r>
      <w:r>
        <w:rPr>
          <w:rFonts w:ascii="Times New Roman" w:hAnsi="Times New Roman" w:cs="Times New Roman"/>
          <w:sz w:val="28"/>
          <w:szCs w:val="28"/>
        </w:rPr>
        <w:t xml:space="preserve">угах размещается на официальном </w:t>
      </w:r>
      <w:r w:rsidRPr="00EA4816">
        <w:rPr>
          <w:rFonts w:ascii="Times New Roman" w:hAnsi="Times New Roman" w:cs="Times New Roman"/>
          <w:sz w:val="28"/>
          <w:szCs w:val="28"/>
        </w:rPr>
        <w:t>сайте и в помещениях Учреждения.</w:t>
      </w:r>
    </w:p>
    <w:p w:rsidR="00EC379F" w:rsidRPr="00EA4816" w:rsidRDefault="00EA4816" w:rsidP="00EA481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06C9" w:rsidRPr="00EA4816">
        <w:rPr>
          <w:rFonts w:ascii="Times New Roman" w:hAnsi="Times New Roman" w:cs="Times New Roman"/>
          <w:sz w:val="28"/>
          <w:szCs w:val="28"/>
        </w:rPr>
        <w:t>тоимость услуг определяется калькуляцией затрат на оказание соответствующей услуги</w:t>
      </w:r>
      <w:r w:rsidRPr="00EA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816">
        <w:rPr>
          <w:rFonts w:ascii="Times New Roman" w:hAnsi="Times New Roman" w:cs="Times New Roman"/>
          <w:sz w:val="28"/>
          <w:szCs w:val="28"/>
        </w:rPr>
        <w:t>огласно приложениям №1 и №2 к настоящему положению</w:t>
      </w:r>
      <w:r w:rsidR="00C706C9" w:rsidRPr="00EA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6C9" w:rsidRDefault="00C706C9" w:rsidP="00EA481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706C9" w:rsidRDefault="00C706C9" w:rsidP="00EA481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исполнения услуг, последствия неисполнения (ненадлежащего исполнения) услуг регулируется гражданским законодательством, а также законодательством о защите прав потребителей.</w:t>
      </w:r>
    </w:p>
    <w:p w:rsidR="00C706C9" w:rsidRDefault="00C706C9" w:rsidP="00EA481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средств, поступающих от оказания платных услуг, регулируется Бюджетным кодексом </w:t>
      </w:r>
      <w:r w:rsidR="00EA4816" w:rsidRPr="00EA481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иными законодательными актами в области бюджетного (бухгалтерского) учета.  </w:t>
      </w:r>
    </w:p>
    <w:p w:rsidR="00C706C9" w:rsidRDefault="00C706C9" w:rsidP="00EA48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1A89" w:rsidRDefault="00E91A89" w:rsidP="00E91A89">
      <w:pPr>
        <w:tabs>
          <w:tab w:val="left" w:pos="124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A89" w:rsidRDefault="00E91A89" w:rsidP="00E91A89">
      <w:pPr>
        <w:tabs>
          <w:tab w:val="left" w:pos="124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A89" w:rsidRDefault="00E91A89" w:rsidP="00E91A89">
      <w:pPr>
        <w:tabs>
          <w:tab w:val="left" w:pos="124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A89" w:rsidRDefault="00E91A89" w:rsidP="00E91A89">
      <w:pPr>
        <w:pStyle w:val="a5"/>
        <w:tabs>
          <w:tab w:val="left" w:pos="1245"/>
          <w:tab w:val="center" w:pos="4677"/>
        </w:tabs>
        <w:spacing w:after="0" w:line="240" w:lineRule="auto"/>
        <w:jc w:val="both"/>
        <w:rPr>
          <w:rFonts w:ascii="Times New Roman;Times" w:hAnsi="Times New Roman;Times"/>
          <w:b/>
          <w:color w:val="2F3192"/>
          <w:sz w:val="30"/>
        </w:rPr>
      </w:pPr>
    </w:p>
    <w:p w:rsidR="00E91A89" w:rsidRDefault="00E91A89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6C" w:rsidRDefault="002D426C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Default="00EA4816" w:rsidP="00E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к положению о платных услугах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«Октябрьский районный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дом народного творчества»</w:t>
      </w:r>
    </w:p>
    <w:p w:rsidR="00EA4816" w:rsidRPr="00EA4816" w:rsidRDefault="00EA4816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</w:p>
    <w:p w:rsidR="00EA4816" w:rsidRPr="00EA4816" w:rsidRDefault="002D426C" w:rsidP="00EA4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A4816" w:rsidRPr="00EA4816" w:rsidRDefault="00EA4816" w:rsidP="002D4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left="0" w:right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816" w:rsidRPr="00EA4816" w:rsidRDefault="00EA4816" w:rsidP="00E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b/>
          <w:sz w:val="28"/>
          <w:szCs w:val="28"/>
        </w:rPr>
        <w:t>Калькуляция Расчета стоимости билета за посещение  концертного мероприятия МКУК  «Октябрьский районный дом народного творчества» Октябрьского района Курской области</w:t>
      </w:r>
    </w:p>
    <w:p w:rsidR="00EA4816" w:rsidRPr="00EA4816" w:rsidRDefault="00EA4816" w:rsidP="00E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Время  работы - </w:t>
      </w:r>
      <w:r w:rsidRPr="00EA4816">
        <w:rPr>
          <w:rFonts w:ascii="Times New Roman" w:hAnsi="Times New Roman" w:cs="Times New Roman"/>
          <w:b/>
          <w:sz w:val="28"/>
          <w:szCs w:val="28"/>
        </w:rPr>
        <w:t>1.5 ч;</w:t>
      </w:r>
      <w:r w:rsidRPr="00EA4816">
        <w:rPr>
          <w:rFonts w:ascii="Times New Roman" w:hAnsi="Times New Roman" w:cs="Times New Roman"/>
          <w:sz w:val="28"/>
          <w:szCs w:val="28"/>
        </w:rPr>
        <w:t xml:space="preserve">  сотрудников  участвующий в концерте -</w:t>
      </w:r>
      <w:r w:rsidRPr="00EA4816">
        <w:rPr>
          <w:rFonts w:ascii="Times New Roman" w:hAnsi="Times New Roman" w:cs="Times New Roman"/>
          <w:b/>
          <w:sz w:val="28"/>
          <w:szCs w:val="28"/>
        </w:rPr>
        <w:t>9 чел.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Расценка 1 часа  рабочего времени  сотрудника – </w:t>
      </w:r>
      <w:r w:rsidRPr="00EA4816">
        <w:rPr>
          <w:rFonts w:ascii="Times New Roman" w:hAnsi="Times New Roman" w:cs="Times New Roman"/>
          <w:b/>
          <w:sz w:val="28"/>
          <w:szCs w:val="28"/>
        </w:rPr>
        <w:t>195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>Расценка  1 часа рабочего  времени  9 сотрудников-</w:t>
      </w:r>
      <w:r w:rsidRPr="00EA4816">
        <w:rPr>
          <w:rFonts w:ascii="Times New Roman" w:hAnsi="Times New Roman" w:cs="Times New Roman"/>
          <w:b/>
          <w:sz w:val="28"/>
          <w:szCs w:val="28"/>
        </w:rPr>
        <w:t>1755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Величина  начислений  на заработную  плату – </w:t>
      </w:r>
      <w:r w:rsidRPr="00EA4816">
        <w:rPr>
          <w:rFonts w:ascii="Times New Roman" w:hAnsi="Times New Roman" w:cs="Times New Roman"/>
          <w:b/>
          <w:sz w:val="28"/>
          <w:szCs w:val="28"/>
        </w:rPr>
        <w:t>526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Затраты на  электроэнергию: мощность  х тариф – </w:t>
      </w:r>
      <w:r w:rsidRPr="00EA4816">
        <w:rPr>
          <w:rFonts w:ascii="Times New Roman" w:hAnsi="Times New Roman" w:cs="Times New Roman"/>
          <w:b/>
          <w:sz w:val="28"/>
          <w:szCs w:val="28"/>
        </w:rPr>
        <w:t>42,6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Моющие, чистящие – </w:t>
      </w:r>
      <w:r w:rsidR="008679DC">
        <w:rPr>
          <w:rFonts w:ascii="Times New Roman" w:hAnsi="Times New Roman" w:cs="Times New Roman"/>
          <w:b/>
          <w:sz w:val="28"/>
          <w:szCs w:val="28"/>
        </w:rPr>
        <w:t xml:space="preserve">100.00 </w:t>
      </w:r>
      <w:r w:rsidRPr="00EA4816">
        <w:rPr>
          <w:rFonts w:ascii="Times New Roman" w:hAnsi="Times New Roman" w:cs="Times New Roman"/>
          <w:b/>
          <w:sz w:val="28"/>
          <w:szCs w:val="28"/>
        </w:rPr>
        <w:t>руб</w:t>
      </w:r>
      <w:r w:rsidR="002E5B9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816">
        <w:rPr>
          <w:rFonts w:ascii="Times New Roman" w:hAnsi="Times New Roman" w:cs="Times New Roman"/>
          <w:sz w:val="28"/>
          <w:szCs w:val="28"/>
        </w:rPr>
        <w:t>Изготовление  рекламной</w:t>
      </w:r>
      <w:proofErr w:type="gramEnd"/>
      <w:r w:rsidRPr="00EA4816">
        <w:rPr>
          <w:rFonts w:ascii="Times New Roman" w:hAnsi="Times New Roman" w:cs="Times New Roman"/>
          <w:sz w:val="28"/>
          <w:szCs w:val="28"/>
        </w:rPr>
        <w:t xml:space="preserve">   продукции (афиши) – </w:t>
      </w:r>
      <w:r w:rsidRPr="00EA4816">
        <w:rPr>
          <w:rFonts w:ascii="Times New Roman" w:hAnsi="Times New Roman" w:cs="Times New Roman"/>
          <w:b/>
          <w:sz w:val="28"/>
          <w:szCs w:val="28"/>
        </w:rPr>
        <w:t>300.00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Затраты на изготовление декораций – </w:t>
      </w:r>
      <w:r w:rsidRPr="00EA4816">
        <w:rPr>
          <w:rFonts w:ascii="Times New Roman" w:hAnsi="Times New Roman" w:cs="Times New Roman"/>
          <w:b/>
          <w:sz w:val="28"/>
          <w:szCs w:val="28"/>
        </w:rPr>
        <w:t>1000.00руб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Пожарная сигнализация- стоимость в месяц -1600 *6% </w:t>
      </w:r>
      <w:r w:rsidRPr="00EA4816">
        <w:rPr>
          <w:rFonts w:ascii="Times New Roman" w:hAnsi="Times New Roman" w:cs="Times New Roman"/>
          <w:b/>
          <w:sz w:val="28"/>
          <w:szCs w:val="28"/>
        </w:rPr>
        <w:t>= 96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Батарейки на микрофоны-   </w:t>
      </w:r>
      <w:r w:rsidRPr="00EA4816">
        <w:rPr>
          <w:rFonts w:ascii="Times New Roman" w:hAnsi="Times New Roman" w:cs="Times New Roman"/>
          <w:b/>
          <w:sz w:val="28"/>
          <w:szCs w:val="28"/>
        </w:rPr>
        <w:t>600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A4816" w:rsidRPr="00EA4816" w:rsidTr="00EA4816">
        <w:tc>
          <w:tcPr>
            <w:tcW w:w="4785" w:type="dxa"/>
            <w:vMerge w:val="restart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Наименование услуг и статьи затрат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Цена за 1.5 ч. руб</w:t>
            </w:r>
            <w:r w:rsidR="002E5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816" w:rsidRPr="00EA4816" w:rsidTr="00EA4816">
        <w:tc>
          <w:tcPr>
            <w:tcW w:w="4785" w:type="dxa"/>
            <w:vMerge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2635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Батарейки на микрофоны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Моющие, чистящие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Изготовление  рекламной продукции (афиши)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785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Затраты на изготовление декораций</w:t>
            </w:r>
          </w:p>
        </w:tc>
        <w:tc>
          <w:tcPr>
            <w:tcW w:w="478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0D10" w:rsidRPr="00EA4816" w:rsidTr="00EA4816">
        <w:tc>
          <w:tcPr>
            <w:tcW w:w="4785" w:type="dxa"/>
          </w:tcPr>
          <w:p w:rsidR="00970D10" w:rsidRPr="00970D10" w:rsidRDefault="00970D10" w:rsidP="00EA481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10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билета будет составлять</w:t>
            </w:r>
          </w:p>
        </w:tc>
        <w:tc>
          <w:tcPr>
            <w:tcW w:w="4786" w:type="dxa"/>
          </w:tcPr>
          <w:p w:rsidR="00970D10" w:rsidRPr="00970D10" w:rsidRDefault="00970D10" w:rsidP="00EA481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10">
              <w:rPr>
                <w:rFonts w:ascii="Times New Roman" w:hAnsi="Times New Roman" w:cs="Times New Roman"/>
                <w:b/>
                <w:sz w:val="28"/>
                <w:szCs w:val="28"/>
              </w:rPr>
              <w:t>100.00</w:t>
            </w:r>
          </w:p>
        </w:tc>
      </w:tr>
    </w:tbl>
    <w:p w:rsid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5B92" w:rsidRDefault="002E5B92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5B92" w:rsidRPr="00EA4816" w:rsidRDefault="002E5B92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к положению о платных услугах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«Октябрьский районный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дом народного творчества»</w:t>
      </w:r>
    </w:p>
    <w:p w:rsidR="00EA4816" w:rsidRPr="00EA4816" w:rsidRDefault="00EA4816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</w:p>
    <w:p w:rsidR="00EA4816" w:rsidRPr="00EA4816" w:rsidRDefault="002D426C" w:rsidP="00EA4816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A4816" w:rsidRPr="00EA4816" w:rsidRDefault="00EA4816" w:rsidP="002D426C">
      <w:pPr>
        <w:pStyle w:val="a3"/>
        <w:widowControl w:val="0"/>
        <w:tabs>
          <w:tab w:val="left" w:pos="567"/>
          <w:tab w:val="left" w:pos="3303"/>
          <w:tab w:val="left" w:pos="5493"/>
          <w:tab w:val="left" w:pos="7073"/>
          <w:tab w:val="left" w:pos="7524"/>
          <w:tab w:val="left" w:pos="9429"/>
        </w:tabs>
        <w:autoSpaceDE w:val="0"/>
        <w:autoSpaceDN w:val="0"/>
        <w:spacing w:after="0" w:line="240" w:lineRule="auto"/>
        <w:ind w:right="150"/>
        <w:jc w:val="right"/>
        <w:rPr>
          <w:rFonts w:ascii="Times New Roman" w:hAnsi="Times New Roman" w:cs="Times New Roman"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16" w:rsidRPr="00EA4816" w:rsidRDefault="00EA4816" w:rsidP="00EA48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b/>
          <w:sz w:val="28"/>
          <w:szCs w:val="28"/>
        </w:rPr>
        <w:t>Калькуляция Расчета стоимости билета за посещение  выставки МКУК  «Октябрьский районный дом народного творчества» Октябрьского района Курской области</w:t>
      </w:r>
    </w:p>
    <w:p w:rsidR="00EA4816" w:rsidRPr="00EA4816" w:rsidRDefault="00EA4816" w:rsidP="00EA4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Время  работы - </w:t>
      </w:r>
      <w:r w:rsidRPr="00EA4816">
        <w:rPr>
          <w:rFonts w:ascii="Times New Roman" w:hAnsi="Times New Roman" w:cs="Times New Roman"/>
          <w:b/>
          <w:sz w:val="28"/>
          <w:szCs w:val="28"/>
        </w:rPr>
        <w:t>1 час;</w:t>
      </w:r>
      <w:r w:rsidRPr="00EA4816">
        <w:rPr>
          <w:rFonts w:ascii="Times New Roman" w:hAnsi="Times New Roman" w:cs="Times New Roman"/>
          <w:sz w:val="28"/>
          <w:szCs w:val="28"/>
        </w:rPr>
        <w:t xml:space="preserve">  сотрудников  участвующий в выставке -</w:t>
      </w:r>
      <w:r w:rsidRPr="00EA4816">
        <w:rPr>
          <w:rFonts w:ascii="Times New Roman" w:hAnsi="Times New Roman" w:cs="Times New Roman"/>
          <w:b/>
          <w:sz w:val="28"/>
          <w:szCs w:val="28"/>
        </w:rPr>
        <w:t>2 чел.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Расценка 1 часа  рабочего времени  сотрудника – </w:t>
      </w:r>
      <w:r w:rsidRPr="00EA4816">
        <w:rPr>
          <w:rFonts w:ascii="Times New Roman" w:hAnsi="Times New Roman" w:cs="Times New Roman"/>
          <w:b/>
          <w:sz w:val="28"/>
          <w:szCs w:val="28"/>
        </w:rPr>
        <w:t>195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>Расценка  1 часа рабочего  времени  2 сотрудников-</w:t>
      </w:r>
      <w:r w:rsidRPr="00EA4816">
        <w:rPr>
          <w:rFonts w:ascii="Times New Roman" w:hAnsi="Times New Roman" w:cs="Times New Roman"/>
          <w:b/>
          <w:sz w:val="28"/>
          <w:szCs w:val="28"/>
        </w:rPr>
        <w:t>390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Величина  начислений  на заработную  плату – </w:t>
      </w:r>
      <w:r w:rsidRPr="00EA4816">
        <w:rPr>
          <w:rFonts w:ascii="Times New Roman" w:hAnsi="Times New Roman" w:cs="Times New Roman"/>
          <w:b/>
          <w:sz w:val="28"/>
          <w:szCs w:val="28"/>
        </w:rPr>
        <w:t>117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Затраты на  электроэнергию: мощность  х тариф – </w:t>
      </w:r>
      <w:r w:rsidRPr="00EA4816">
        <w:rPr>
          <w:rFonts w:ascii="Times New Roman" w:hAnsi="Times New Roman" w:cs="Times New Roman"/>
          <w:b/>
          <w:sz w:val="28"/>
          <w:szCs w:val="28"/>
        </w:rPr>
        <w:t>42,6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Моющие, чистящие – </w:t>
      </w:r>
      <w:r w:rsidR="008679DC">
        <w:rPr>
          <w:rFonts w:ascii="Times New Roman" w:hAnsi="Times New Roman" w:cs="Times New Roman"/>
          <w:b/>
          <w:sz w:val="28"/>
          <w:szCs w:val="28"/>
        </w:rPr>
        <w:t xml:space="preserve">100.00 </w:t>
      </w:r>
      <w:r w:rsidRPr="00EA4816">
        <w:rPr>
          <w:rFonts w:ascii="Times New Roman" w:hAnsi="Times New Roman" w:cs="Times New Roman"/>
          <w:b/>
          <w:sz w:val="28"/>
          <w:szCs w:val="28"/>
        </w:rPr>
        <w:t>руб</w:t>
      </w:r>
      <w:r w:rsidR="002E5B92">
        <w:rPr>
          <w:rFonts w:ascii="Times New Roman" w:hAnsi="Times New Roman" w:cs="Times New Roman"/>
          <w:b/>
          <w:sz w:val="28"/>
          <w:szCs w:val="28"/>
        </w:rPr>
        <w:t>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816">
        <w:rPr>
          <w:rFonts w:ascii="Times New Roman" w:hAnsi="Times New Roman" w:cs="Times New Roman"/>
          <w:sz w:val="28"/>
          <w:szCs w:val="28"/>
        </w:rPr>
        <w:t>Изготовление  рекламной</w:t>
      </w:r>
      <w:proofErr w:type="gramEnd"/>
      <w:r w:rsidRPr="00EA4816">
        <w:rPr>
          <w:rFonts w:ascii="Times New Roman" w:hAnsi="Times New Roman" w:cs="Times New Roman"/>
          <w:sz w:val="28"/>
          <w:szCs w:val="28"/>
        </w:rPr>
        <w:t xml:space="preserve">   продукции (афиши) – </w:t>
      </w:r>
      <w:r w:rsidRPr="00EA4816">
        <w:rPr>
          <w:rFonts w:ascii="Times New Roman" w:hAnsi="Times New Roman" w:cs="Times New Roman"/>
          <w:b/>
          <w:sz w:val="28"/>
          <w:szCs w:val="28"/>
        </w:rPr>
        <w:t>300.00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A4816">
        <w:rPr>
          <w:rFonts w:ascii="Times New Roman" w:hAnsi="Times New Roman" w:cs="Times New Roman"/>
          <w:sz w:val="28"/>
          <w:szCs w:val="28"/>
        </w:rPr>
        <w:t xml:space="preserve">Пожарная сигнализация- стоимость в месяц -1600 *6% </w:t>
      </w:r>
      <w:r w:rsidRPr="00EA4816">
        <w:rPr>
          <w:rFonts w:ascii="Times New Roman" w:hAnsi="Times New Roman" w:cs="Times New Roman"/>
          <w:b/>
          <w:sz w:val="28"/>
          <w:szCs w:val="28"/>
        </w:rPr>
        <w:t>= 96</w:t>
      </w:r>
      <w:r w:rsidR="008679DC">
        <w:rPr>
          <w:rFonts w:ascii="Times New Roman" w:hAnsi="Times New Roman" w:cs="Times New Roman"/>
          <w:b/>
          <w:sz w:val="28"/>
          <w:szCs w:val="28"/>
        </w:rPr>
        <w:t>.00</w:t>
      </w:r>
      <w:r w:rsidRPr="00EA481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16"/>
      </w:tblGrid>
      <w:tr w:rsidR="00EA4816" w:rsidRPr="00EA4816" w:rsidTr="00EA4816">
        <w:tc>
          <w:tcPr>
            <w:tcW w:w="4672" w:type="dxa"/>
            <w:vMerge w:val="restart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Наименование услуг и статьи затрат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Цена за 1 час. руб</w:t>
            </w:r>
            <w:r w:rsidR="002E5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816" w:rsidRPr="00EA4816" w:rsidTr="00EA4816">
        <w:tc>
          <w:tcPr>
            <w:tcW w:w="4672" w:type="dxa"/>
            <w:vMerge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Моющие, чистящие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A4816" w:rsidRPr="00EA4816" w:rsidTr="00EA4816">
        <w:tc>
          <w:tcPr>
            <w:tcW w:w="4672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Изготовление  рекламной продукции (афиши)</w:t>
            </w:r>
          </w:p>
        </w:tc>
        <w:tc>
          <w:tcPr>
            <w:tcW w:w="4616" w:type="dxa"/>
          </w:tcPr>
          <w:p w:rsidR="00EA4816" w:rsidRPr="00EA4816" w:rsidRDefault="00EA4816" w:rsidP="00EA481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679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70D10" w:rsidRPr="00EA4816" w:rsidTr="00970D10">
        <w:tc>
          <w:tcPr>
            <w:tcW w:w="4672" w:type="dxa"/>
          </w:tcPr>
          <w:p w:rsidR="00970D10" w:rsidRPr="00970D10" w:rsidRDefault="00970D10" w:rsidP="00C01EE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10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билета будет составлять</w:t>
            </w:r>
          </w:p>
        </w:tc>
        <w:tc>
          <w:tcPr>
            <w:tcW w:w="4616" w:type="dxa"/>
          </w:tcPr>
          <w:p w:rsidR="00970D10" w:rsidRPr="00970D10" w:rsidRDefault="00970D10" w:rsidP="00C01EE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0D10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</w:tbl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4816" w:rsidRPr="00EA4816" w:rsidRDefault="00EA4816" w:rsidP="00EA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4816" w:rsidRPr="00EA4816" w:rsidSect="002E5B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4D57"/>
    <w:multiLevelType w:val="multilevel"/>
    <w:tmpl w:val="019AA9BA"/>
    <w:lvl w:ilvl="0">
      <w:start w:val="3"/>
      <w:numFmt w:val="decimal"/>
      <w:lvlText w:val="%1."/>
      <w:lvlJc w:val="left"/>
      <w:pPr>
        <w:ind w:left="75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38" w:hanging="720"/>
      </w:pPr>
    </w:lvl>
    <w:lvl w:ilvl="3">
      <w:start w:val="1"/>
      <w:numFmt w:val="decimal"/>
      <w:isLgl/>
      <w:lvlText w:val="%1.%2.%3.%4."/>
      <w:lvlJc w:val="left"/>
      <w:pPr>
        <w:ind w:left="2408" w:hanging="1080"/>
      </w:pPr>
    </w:lvl>
    <w:lvl w:ilvl="4">
      <w:start w:val="1"/>
      <w:numFmt w:val="decimal"/>
      <w:isLgl/>
      <w:lvlText w:val="%1.%2.%3.%4.%5."/>
      <w:lvlJc w:val="left"/>
      <w:pPr>
        <w:ind w:left="2718" w:hanging="1080"/>
      </w:pPr>
    </w:lvl>
    <w:lvl w:ilvl="5">
      <w:start w:val="1"/>
      <w:numFmt w:val="decimal"/>
      <w:isLgl/>
      <w:lvlText w:val="%1.%2.%3.%4.%5.%6."/>
      <w:lvlJc w:val="left"/>
      <w:pPr>
        <w:ind w:left="3388" w:hanging="1440"/>
      </w:pPr>
    </w:lvl>
    <w:lvl w:ilvl="6">
      <w:start w:val="1"/>
      <w:numFmt w:val="decimal"/>
      <w:isLgl/>
      <w:lvlText w:val="%1.%2.%3.%4.%5.%6.%7."/>
      <w:lvlJc w:val="left"/>
      <w:pPr>
        <w:ind w:left="4058" w:hanging="1800"/>
      </w:pPr>
    </w:lvl>
    <w:lvl w:ilvl="7">
      <w:start w:val="1"/>
      <w:numFmt w:val="decimal"/>
      <w:isLgl/>
      <w:lvlText w:val="%1.%2.%3.%4.%5.%6.%7.%8."/>
      <w:lvlJc w:val="left"/>
      <w:pPr>
        <w:ind w:left="4368" w:hanging="1800"/>
      </w:pPr>
    </w:lvl>
    <w:lvl w:ilvl="8">
      <w:start w:val="1"/>
      <w:numFmt w:val="decimal"/>
      <w:isLgl/>
      <w:lvlText w:val="%1.%2.%3.%4.%5.%6.%7.%8.%9."/>
      <w:lvlJc w:val="left"/>
      <w:pPr>
        <w:ind w:left="5038" w:hanging="2160"/>
      </w:pPr>
    </w:lvl>
  </w:abstractNum>
  <w:abstractNum w:abstractNumId="1" w15:restartNumberingAfterBreak="0">
    <w:nsid w:val="647F32C9"/>
    <w:multiLevelType w:val="multilevel"/>
    <w:tmpl w:val="38C6692E"/>
    <w:lvl w:ilvl="0">
      <w:start w:val="1"/>
      <w:numFmt w:val="decimal"/>
      <w:lvlText w:val="%1."/>
      <w:lvlJc w:val="left"/>
      <w:pPr>
        <w:ind w:left="398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11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7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3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eastAsia="Times New Roman"/>
      </w:rPr>
    </w:lvl>
  </w:abstractNum>
  <w:abstractNum w:abstractNumId="2" w15:restartNumberingAfterBreak="0">
    <w:nsid w:val="7EA429FE"/>
    <w:multiLevelType w:val="hybridMultilevel"/>
    <w:tmpl w:val="FA681066"/>
    <w:lvl w:ilvl="0" w:tplc="02608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5E9"/>
    <w:rsid w:val="00036BEB"/>
    <w:rsid w:val="00071026"/>
    <w:rsid w:val="000730A7"/>
    <w:rsid w:val="00121E52"/>
    <w:rsid w:val="001438BD"/>
    <w:rsid w:val="001555F2"/>
    <w:rsid w:val="001E3F68"/>
    <w:rsid w:val="001E68CA"/>
    <w:rsid w:val="002215E9"/>
    <w:rsid w:val="00273D45"/>
    <w:rsid w:val="002A76D3"/>
    <w:rsid w:val="002D426C"/>
    <w:rsid w:val="002E5B92"/>
    <w:rsid w:val="002F2BBF"/>
    <w:rsid w:val="003A278F"/>
    <w:rsid w:val="004139D1"/>
    <w:rsid w:val="004B4FA8"/>
    <w:rsid w:val="004F3CBF"/>
    <w:rsid w:val="00517972"/>
    <w:rsid w:val="00525F02"/>
    <w:rsid w:val="005D04CE"/>
    <w:rsid w:val="00617D49"/>
    <w:rsid w:val="006A2CFC"/>
    <w:rsid w:val="007300A5"/>
    <w:rsid w:val="00784561"/>
    <w:rsid w:val="007B7542"/>
    <w:rsid w:val="007C46F6"/>
    <w:rsid w:val="007D51B7"/>
    <w:rsid w:val="00805122"/>
    <w:rsid w:val="008679DC"/>
    <w:rsid w:val="00873585"/>
    <w:rsid w:val="00891AA7"/>
    <w:rsid w:val="008D4933"/>
    <w:rsid w:val="009111A6"/>
    <w:rsid w:val="0091675D"/>
    <w:rsid w:val="009359E6"/>
    <w:rsid w:val="00937FC8"/>
    <w:rsid w:val="00970D10"/>
    <w:rsid w:val="00A953E5"/>
    <w:rsid w:val="00AB2262"/>
    <w:rsid w:val="00B222B1"/>
    <w:rsid w:val="00B935C0"/>
    <w:rsid w:val="00B96337"/>
    <w:rsid w:val="00BC195F"/>
    <w:rsid w:val="00C02635"/>
    <w:rsid w:val="00C144E4"/>
    <w:rsid w:val="00C57EE1"/>
    <w:rsid w:val="00C706C9"/>
    <w:rsid w:val="00CB515C"/>
    <w:rsid w:val="00CC53CF"/>
    <w:rsid w:val="00D02C0B"/>
    <w:rsid w:val="00D07B06"/>
    <w:rsid w:val="00D149B2"/>
    <w:rsid w:val="00E91A89"/>
    <w:rsid w:val="00EA4816"/>
    <w:rsid w:val="00EC379F"/>
    <w:rsid w:val="00F161F3"/>
    <w:rsid w:val="00F20055"/>
    <w:rsid w:val="00F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D75E-5384-4FCC-B10F-14DDF1EF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ConsPlusNormal"/>
    <w:rsid w:val="007B75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Normal">
    <w:name w:val="ConsPlusNormal"/>
    <w:next w:val="a"/>
    <w:rsid w:val="007B75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List Paragraph"/>
    <w:basedOn w:val="a"/>
    <w:uiPriority w:val="34"/>
    <w:qFormat/>
    <w:rsid w:val="007B75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75D"/>
    <w:rPr>
      <w:color w:val="0000FF" w:themeColor="hyperlink"/>
      <w:u w:val="single"/>
    </w:rPr>
  </w:style>
  <w:style w:type="paragraph" w:styleId="a5">
    <w:name w:val="Body Text"/>
    <w:basedOn w:val="a"/>
    <w:link w:val="a6"/>
    <w:rsid w:val="00E91A89"/>
    <w:pPr>
      <w:spacing w:after="140"/>
      <w:jc w:val="center"/>
    </w:pPr>
  </w:style>
  <w:style w:type="character" w:customStyle="1" w:styleId="a6">
    <w:name w:val="Основной текст Знак"/>
    <w:basedOn w:val="a0"/>
    <w:link w:val="a5"/>
    <w:rsid w:val="00E91A89"/>
  </w:style>
  <w:style w:type="paragraph" w:styleId="a7">
    <w:name w:val="Normal (Web)"/>
    <w:basedOn w:val="a"/>
    <w:uiPriority w:val="99"/>
    <w:unhideWhenUsed/>
    <w:qFormat/>
    <w:rsid w:val="00E91A8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91A8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A4816"/>
    <w:pPr>
      <w:spacing w:after="0" w:line="240" w:lineRule="auto"/>
    </w:pPr>
  </w:style>
  <w:style w:type="table" w:styleId="a9">
    <w:name w:val="Table Grid"/>
    <w:basedOn w:val="a1"/>
    <w:uiPriority w:val="59"/>
    <w:rsid w:val="00EA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E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ok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1424B-331E-48FC-9B68-BDE73284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24</cp:revision>
  <cp:lastPrinted>2022-11-14T08:19:00Z</cp:lastPrinted>
  <dcterms:created xsi:type="dcterms:W3CDTF">2022-11-14T08:16:00Z</dcterms:created>
  <dcterms:modified xsi:type="dcterms:W3CDTF">2022-11-28T09:46:00Z</dcterms:modified>
</cp:coreProperties>
</file>