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97" w:rsidRDefault="00200397" w:rsidP="00200397">
      <w:pPr>
        <w:pStyle w:val="ad"/>
        <w:jc w:val="center"/>
        <w:rPr>
          <w:sz w:val="32"/>
          <w:szCs w:val="32"/>
        </w:rPr>
      </w:pPr>
      <w:r>
        <w:rPr>
          <w:rStyle w:val="ae"/>
          <w:sz w:val="32"/>
          <w:szCs w:val="32"/>
        </w:rPr>
        <w:t>ПРЕДСТАВИТЕЛЬНОЕ СОБРАНИЕ</w:t>
      </w:r>
    </w:p>
    <w:p w:rsidR="00200397" w:rsidRDefault="00200397" w:rsidP="00200397">
      <w:pPr>
        <w:pStyle w:val="ad"/>
        <w:jc w:val="center"/>
        <w:rPr>
          <w:sz w:val="32"/>
          <w:szCs w:val="32"/>
        </w:rPr>
      </w:pPr>
      <w:r>
        <w:rPr>
          <w:rStyle w:val="ae"/>
          <w:sz w:val="32"/>
          <w:szCs w:val="32"/>
        </w:rPr>
        <w:t>ОКТЯБРЬСКОГО РАЙОНА</w:t>
      </w:r>
    </w:p>
    <w:p w:rsidR="00200397" w:rsidRDefault="00200397" w:rsidP="00200397">
      <w:pPr>
        <w:pStyle w:val="ad"/>
        <w:jc w:val="center"/>
        <w:rPr>
          <w:rStyle w:val="ae"/>
        </w:rPr>
      </w:pPr>
      <w:r>
        <w:rPr>
          <w:rStyle w:val="ae"/>
          <w:sz w:val="32"/>
          <w:szCs w:val="32"/>
        </w:rPr>
        <w:t>КУРСКОЙ ОБЛАСТИ</w:t>
      </w:r>
    </w:p>
    <w:p w:rsidR="00200397" w:rsidRDefault="00200397" w:rsidP="00200397">
      <w:pPr>
        <w:pStyle w:val="ad"/>
        <w:jc w:val="center"/>
        <w:rPr>
          <w:sz w:val="24"/>
          <w:szCs w:val="24"/>
        </w:rPr>
      </w:pPr>
    </w:p>
    <w:p w:rsidR="00200397" w:rsidRDefault="00200397" w:rsidP="00200397">
      <w:pPr>
        <w:pStyle w:val="ad"/>
        <w:jc w:val="center"/>
        <w:rPr>
          <w:sz w:val="32"/>
          <w:szCs w:val="32"/>
        </w:rPr>
      </w:pPr>
      <w:r>
        <w:rPr>
          <w:rStyle w:val="ae"/>
          <w:sz w:val="32"/>
          <w:szCs w:val="32"/>
        </w:rPr>
        <w:t>РЕШЕНИЕ</w:t>
      </w:r>
    </w:p>
    <w:p w:rsidR="00200397" w:rsidRDefault="00200397" w:rsidP="00200397">
      <w:pPr>
        <w:pStyle w:val="a3"/>
        <w:shd w:val="clear" w:color="auto" w:fill="FFFFFF"/>
        <w:spacing w:before="180" w:beforeAutospacing="0" w:after="0" w:afterAutospacing="0" w:line="195" w:lineRule="atLeast"/>
        <w:ind w:right="-6"/>
        <w:rPr>
          <w:sz w:val="28"/>
          <w:szCs w:val="28"/>
        </w:rPr>
      </w:pPr>
      <w:r>
        <w:rPr>
          <w:sz w:val="28"/>
          <w:szCs w:val="28"/>
        </w:rPr>
        <w:t>«24» ноября 2022 года                                                                                    №2</w:t>
      </w:r>
      <w:r>
        <w:rPr>
          <w:sz w:val="28"/>
          <w:szCs w:val="28"/>
        </w:rPr>
        <w:t>23</w:t>
      </w:r>
    </w:p>
    <w:p w:rsidR="006052ED" w:rsidRPr="001237A9" w:rsidRDefault="006052ED" w:rsidP="008261D8">
      <w:pPr>
        <w:spacing w:after="0" w:line="240" w:lineRule="auto"/>
        <w:rPr>
          <w:rFonts w:ascii="Times New Roman" w:hAnsi="Times New Roman"/>
          <w:color w:val="000000" w:themeColor="text1"/>
          <w:sz w:val="28"/>
          <w:szCs w:val="28"/>
        </w:rPr>
      </w:pPr>
    </w:p>
    <w:p w:rsidR="00A425C8" w:rsidRPr="00200397" w:rsidRDefault="00976F10" w:rsidP="00976F10">
      <w:pPr>
        <w:spacing w:after="0" w:line="240" w:lineRule="auto"/>
        <w:jc w:val="both"/>
        <w:rPr>
          <w:rFonts w:ascii="Times New Roman" w:hAnsi="Times New Roman"/>
          <w:sz w:val="28"/>
          <w:szCs w:val="28"/>
        </w:rPr>
      </w:pPr>
      <w:r w:rsidRPr="00200397">
        <w:rPr>
          <w:rFonts w:ascii="Times New Roman" w:hAnsi="Times New Roman"/>
          <w:sz w:val="28"/>
          <w:szCs w:val="28"/>
        </w:rPr>
        <w:t>Об утверждении Порядка опр</w:t>
      </w:r>
      <w:r w:rsidR="00A425C8" w:rsidRPr="00200397">
        <w:rPr>
          <w:rFonts w:ascii="Times New Roman" w:hAnsi="Times New Roman"/>
          <w:sz w:val="28"/>
          <w:szCs w:val="28"/>
        </w:rPr>
        <w:t xml:space="preserve">еделения размера </w:t>
      </w:r>
    </w:p>
    <w:p w:rsidR="00DE3FF0" w:rsidRPr="00200397" w:rsidRDefault="00A425C8" w:rsidP="00DE3FF0">
      <w:pPr>
        <w:spacing w:after="0" w:line="240" w:lineRule="auto"/>
        <w:jc w:val="both"/>
        <w:rPr>
          <w:rFonts w:ascii="Times New Roman" w:hAnsi="Times New Roman"/>
          <w:sz w:val="28"/>
          <w:szCs w:val="28"/>
        </w:rPr>
      </w:pPr>
      <w:r w:rsidRPr="00200397">
        <w:rPr>
          <w:rFonts w:ascii="Times New Roman" w:hAnsi="Times New Roman"/>
          <w:sz w:val="28"/>
          <w:szCs w:val="28"/>
        </w:rPr>
        <w:t>арендной платы</w:t>
      </w:r>
      <w:r w:rsidR="00976F10" w:rsidRPr="00200397">
        <w:rPr>
          <w:rFonts w:ascii="Times New Roman" w:hAnsi="Times New Roman"/>
          <w:sz w:val="28"/>
          <w:szCs w:val="28"/>
        </w:rPr>
        <w:t xml:space="preserve"> за </w:t>
      </w:r>
      <w:r w:rsidR="00D32D31" w:rsidRPr="00200397">
        <w:rPr>
          <w:rFonts w:ascii="Times New Roman" w:hAnsi="Times New Roman"/>
          <w:color w:val="000000" w:themeColor="text1"/>
          <w:sz w:val="28"/>
          <w:szCs w:val="28"/>
        </w:rPr>
        <w:t xml:space="preserve">земельные участки, </w:t>
      </w:r>
      <w:r w:rsidR="00DE3FF0" w:rsidRPr="00200397">
        <w:rPr>
          <w:rFonts w:ascii="Times New Roman" w:hAnsi="Times New Roman"/>
          <w:sz w:val="28"/>
          <w:szCs w:val="28"/>
        </w:rPr>
        <w:t xml:space="preserve">находящиеся </w:t>
      </w:r>
    </w:p>
    <w:p w:rsidR="00DE3FF0" w:rsidRPr="00200397" w:rsidRDefault="00DE3FF0" w:rsidP="00DE3FF0">
      <w:pPr>
        <w:spacing w:after="0" w:line="240" w:lineRule="auto"/>
        <w:jc w:val="both"/>
        <w:rPr>
          <w:rFonts w:ascii="Times New Roman" w:hAnsi="Times New Roman"/>
          <w:sz w:val="28"/>
          <w:szCs w:val="28"/>
        </w:rPr>
      </w:pPr>
      <w:r w:rsidRPr="00200397">
        <w:rPr>
          <w:rFonts w:ascii="Times New Roman" w:hAnsi="Times New Roman"/>
          <w:sz w:val="28"/>
          <w:szCs w:val="28"/>
        </w:rPr>
        <w:t xml:space="preserve">в собственности муниципального района </w:t>
      </w:r>
    </w:p>
    <w:p w:rsidR="00D32D31" w:rsidRPr="00200397" w:rsidRDefault="00DE3FF0" w:rsidP="00DE3FF0">
      <w:pPr>
        <w:spacing w:after="0" w:line="240" w:lineRule="auto"/>
        <w:jc w:val="both"/>
        <w:rPr>
          <w:rFonts w:ascii="Times New Roman" w:hAnsi="Times New Roman"/>
          <w:sz w:val="28"/>
          <w:szCs w:val="28"/>
        </w:rPr>
      </w:pPr>
      <w:r w:rsidRPr="00200397">
        <w:rPr>
          <w:rFonts w:ascii="Times New Roman" w:hAnsi="Times New Roman"/>
          <w:sz w:val="28"/>
          <w:szCs w:val="28"/>
        </w:rPr>
        <w:t>«Октябрьский район» Курской области</w:t>
      </w:r>
      <w:r w:rsidR="00D32D31" w:rsidRPr="00200397">
        <w:rPr>
          <w:rFonts w:ascii="Times New Roman" w:eastAsia="Times New Roman" w:hAnsi="Times New Roman"/>
          <w:color w:val="000000" w:themeColor="text1"/>
          <w:sz w:val="28"/>
          <w:szCs w:val="28"/>
          <w:lang w:eastAsia="ru-RU"/>
        </w:rPr>
        <w:t xml:space="preserve"> </w:t>
      </w:r>
      <w:r w:rsidRPr="00200397">
        <w:rPr>
          <w:rFonts w:ascii="Times New Roman" w:eastAsia="Times New Roman" w:hAnsi="Times New Roman"/>
          <w:color w:val="000000" w:themeColor="text1"/>
          <w:sz w:val="28"/>
          <w:szCs w:val="28"/>
          <w:lang w:eastAsia="ru-RU"/>
        </w:rPr>
        <w:t>и</w:t>
      </w:r>
    </w:p>
    <w:p w:rsidR="00976F10" w:rsidRPr="00200397" w:rsidRDefault="00D32D31" w:rsidP="00976F10">
      <w:pPr>
        <w:spacing w:after="0" w:line="240" w:lineRule="auto"/>
        <w:jc w:val="both"/>
        <w:rPr>
          <w:rFonts w:ascii="Times New Roman" w:hAnsi="Times New Roman"/>
          <w:sz w:val="28"/>
          <w:szCs w:val="28"/>
        </w:rPr>
      </w:pPr>
      <w:r w:rsidRPr="00200397">
        <w:rPr>
          <w:rFonts w:ascii="Times New Roman" w:eastAsia="Times New Roman" w:hAnsi="Times New Roman"/>
          <w:color w:val="000000" w:themeColor="text1"/>
          <w:sz w:val="28"/>
          <w:szCs w:val="28"/>
          <w:lang w:eastAsia="ru-RU"/>
        </w:rPr>
        <w:t>предоставленные в аренду без торгов</w:t>
      </w:r>
    </w:p>
    <w:p w:rsidR="00C25411" w:rsidRPr="00200397" w:rsidRDefault="00C25411" w:rsidP="00553E22">
      <w:pPr>
        <w:pStyle w:val="ConsPlusNormal"/>
        <w:jc w:val="both"/>
        <w:rPr>
          <w:rFonts w:ascii="Times New Roman" w:hAnsi="Times New Roman" w:cs="Times New Roman"/>
          <w:color w:val="000000" w:themeColor="text1"/>
          <w:sz w:val="28"/>
          <w:szCs w:val="28"/>
        </w:rPr>
      </w:pPr>
    </w:p>
    <w:p w:rsidR="00C25411" w:rsidRPr="00EC1863" w:rsidRDefault="00976F10" w:rsidP="008261D8">
      <w:pPr>
        <w:pStyle w:val="ConsPlusNormal"/>
        <w:ind w:firstLine="540"/>
        <w:jc w:val="both"/>
        <w:rPr>
          <w:rFonts w:ascii="Times New Roman" w:hAnsi="Times New Roman" w:cs="Times New Roman"/>
          <w:color w:val="000000" w:themeColor="text1"/>
          <w:sz w:val="28"/>
          <w:szCs w:val="28"/>
        </w:rPr>
      </w:pPr>
      <w:r w:rsidRPr="00EC1863">
        <w:rPr>
          <w:rFonts w:ascii="Times New Roman" w:hAnsi="Times New Roman" w:cs="Times New Roman"/>
          <w:color w:val="000000" w:themeColor="text1"/>
          <w:sz w:val="28"/>
          <w:szCs w:val="28"/>
        </w:rPr>
        <w:t xml:space="preserve">В соответствии с подпунктом </w:t>
      </w:r>
      <w:r w:rsidR="004451C9">
        <w:rPr>
          <w:rFonts w:ascii="Times New Roman" w:hAnsi="Times New Roman" w:cs="Times New Roman"/>
          <w:color w:val="000000" w:themeColor="text1"/>
          <w:sz w:val="28"/>
          <w:szCs w:val="28"/>
        </w:rPr>
        <w:t>3</w:t>
      </w:r>
      <w:r w:rsidRPr="00EC1863">
        <w:rPr>
          <w:rFonts w:ascii="Times New Roman" w:hAnsi="Times New Roman" w:cs="Times New Roman"/>
          <w:color w:val="000000" w:themeColor="text1"/>
          <w:sz w:val="28"/>
          <w:szCs w:val="28"/>
        </w:rPr>
        <w:t xml:space="preserve"> пункта 3 статьи 39.7 Земельного кодекса Российской Федерации, постановлением Правительства Российской Федерации  от 16</w:t>
      </w:r>
      <w:r w:rsidR="00EC1863" w:rsidRPr="00EC1863">
        <w:rPr>
          <w:rFonts w:ascii="Times New Roman" w:hAnsi="Times New Roman" w:cs="Times New Roman"/>
          <w:color w:val="000000" w:themeColor="text1"/>
          <w:sz w:val="28"/>
          <w:szCs w:val="28"/>
        </w:rPr>
        <w:t>.07.</w:t>
      </w:r>
      <w:r w:rsidRPr="00EC1863">
        <w:rPr>
          <w:rFonts w:ascii="Times New Roman" w:hAnsi="Times New Roman" w:cs="Times New Roman"/>
          <w:color w:val="000000" w:themeColor="text1"/>
          <w:sz w:val="28"/>
          <w:szCs w:val="28"/>
        </w:rPr>
        <w:t xml:space="preserve">2009 </w:t>
      </w:r>
      <w:r w:rsidR="00EC1863" w:rsidRPr="00EC1863">
        <w:rPr>
          <w:rFonts w:ascii="Times New Roman" w:hAnsi="Times New Roman" w:cs="Times New Roman"/>
          <w:color w:val="000000" w:themeColor="text1"/>
          <w:sz w:val="28"/>
          <w:szCs w:val="28"/>
        </w:rPr>
        <w:t>№</w:t>
      </w:r>
      <w:r w:rsidRPr="00EC1863">
        <w:rPr>
          <w:rFonts w:ascii="Times New Roman" w:hAnsi="Times New Roman" w:cs="Times New Roman"/>
          <w:color w:val="000000" w:themeColor="text1"/>
          <w:sz w:val="28"/>
          <w:szCs w:val="28"/>
        </w:rPr>
        <w:t xml:space="preserve">582 </w:t>
      </w:r>
      <w:r w:rsidR="00EE1411">
        <w:rPr>
          <w:rFonts w:ascii="Times New Roman" w:hAnsi="Times New Roman" w:cs="Times New Roman"/>
          <w:color w:val="000000" w:themeColor="text1"/>
          <w:sz w:val="28"/>
          <w:szCs w:val="28"/>
        </w:rPr>
        <w:t>«</w:t>
      </w:r>
      <w:r w:rsidRPr="00EC1863">
        <w:rPr>
          <w:rFonts w:ascii="Times New Roman" w:hAnsi="Times New Roman" w:cs="Times New Roman"/>
          <w:color w:val="000000" w:themeColor="text1"/>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 же порядка условий и сроков внесения арендной платы за земли, находящиеся в собственности Российской Федерации</w:t>
      </w:r>
      <w:r w:rsidR="00EE1411">
        <w:rPr>
          <w:rFonts w:ascii="Times New Roman" w:hAnsi="Times New Roman" w:cs="Times New Roman"/>
          <w:color w:val="000000" w:themeColor="text1"/>
          <w:sz w:val="28"/>
          <w:szCs w:val="28"/>
        </w:rPr>
        <w:t>»</w:t>
      </w:r>
      <w:r w:rsidRPr="00EC1863">
        <w:rPr>
          <w:rFonts w:ascii="Times New Roman" w:hAnsi="Times New Roman" w:cs="Times New Roman"/>
          <w:color w:val="000000" w:themeColor="text1"/>
          <w:sz w:val="28"/>
          <w:szCs w:val="28"/>
        </w:rPr>
        <w:t xml:space="preserve">, пунктом 2 постановления Администрации Курской области от 27.03.2017 </w:t>
      </w:r>
      <w:r w:rsidR="00EC1863" w:rsidRPr="00EC1863">
        <w:rPr>
          <w:rFonts w:ascii="Times New Roman" w:hAnsi="Times New Roman" w:cs="Times New Roman"/>
          <w:color w:val="000000" w:themeColor="text1"/>
          <w:sz w:val="28"/>
          <w:szCs w:val="28"/>
        </w:rPr>
        <w:t xml:space="preserve">№249-па </w:t>
      </w:r>
      <w:r w:rsidR="00EE1411">
        <w:rPr>
          <w:rFonts w:ascii="Times New Roman" w:hAnsi="Times New Roman" w:cs="Times New Roman"/>
          <w:color w:val="000000" w:themeColor="text1"/>
          <w:sz w:val="28"/>
          <w:szCs w:val="28"/>
        </w:rPr>
        <w:t>«</w:t>
      </w:r>
      <w:r w:rsidRPr="00EC1863">
        <w:rPr>
          <w:rFonts w:ascii="Times New Roman" w:hAnsi="Times New Roman" w:cs="Times New Roman"/>
          <w:color w:val="000000" w:themeColor="text1"/>
          <w:sz w:val="28"/>
          <w:szCs w:val="28"/>
        </w:rPr>
        <w:t>Об утверждении Порядка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w:t>
      </w:r>
      <w:r w:rsidR="00EE1411">
        <w:rPr>
          <w:rFonts w:ascii="Times New Roman" w:hAnsi="Times New Roman" w:cs="Times New Roman"/>
          <w:color w:val="000000" w:themeColor="text1"/>
          <w:sz w:val="28"/>
          <w:szCs w:val="28"/>
        </w:rPr>
        <w:t>»</w:t>
      </w:r>
      <w:r w:rsidRPr="00EC1863">
        <w:rPr>
          <w:rFonts w:ascii="Times New Roman" w:hAnsi="Times New Roman" w:cs="Times New Roman"/>
          <w:color w:val="000000" w:themeColor="text1"/>
          <w:sz w:val="28"/>
          <w:szCs w:val="28"/>
        </w:rPr>
        <w:t>,</w:t>
      </w:r>
      <w:r w:rsidR="00C25411" w:rsidRPr="00EC1863">
        <w:rPr>
          <w:rFonts w:ascii="Times New Roman" w:hAnsi="Times New Roman" w:cs="Times New Roman"/>
          <w:color w:val="000000" w:themeColor="text1"/>
          <w:sz w:val="28"/>
          <w:szCs w:val="28"/>
        </w:rPr>
        <w:t xml:space="preserve"> Представительное Собрание Октябрьского района Курской области </w:t>
      </w:r>
      <w:r w:rsidR="00C25411" w:rsidRPr="00EC1863">
        <w:rPr>
          <w:rFonts w:ascii="Times New Roman" w:hAnsi="Times New Roman" w:cs="Times New Roman"/>
          <w:b/>
          <w:color w:val="000000" w:themeColor="text1"/>
          <w:sz w:val="28"/>
          <w:szCs w:val="28"/>
        </w:rPr>
        <w:t>РЕШИЛО:</w:t>
      </w:r>
    </w:p>
    <w:p w:rsidR="00DB5350" w:rsidRPr="00DB5350" w:rsidRDefault="00DB5350" w:rsidP="00DB5350">
      <w:pPr>
        <w:pStyle w:val="ac"/>
        <w:numPr>
          <w:ilvl w:val="0"/>
          <w:numId w:val="7"/>
        </w:numPr>
        <w:spacing w:after="0" w:line="240" w:lineRule="auto"/>
        <w:ind w:left="0" w:firstLine="567"/>
        <w:jc w:val="both"/>
        <w:rPr>
          <w:rFonts w:ascii="Times New Roman" w:hAnsi="Times New Roman"/>
          <w:sz w:val="28"/>
          <w:szCs w:val="28"/>
        </w:rPr>
      </w:pPr>
      <w:r w:rsidRPr="00DB5350">
        <w:rPr>
          <w:rFonts w:ascii="Times New Roman" w:hAnsi="Times New Roman"/>
          <w:sz w:val="28"/>
          <w:szCs w:val="28"/>
        </w:rPr>
        <w:t xml:space="preserve">Утвердить </w:t>
      </w:r>
      <w:r>
        <w:rPr>
          <w:rFonts w:ascii="Times New Roman" w:hAnsi="Times New Roman"/>
          <w:sz w:val="28"/>
          <w:szCs w:val="28"/>
        </w:rPr>
        <w:t xml:space="preserve">прилагаемый </w:t>
      </w:r>
      <w:r w:rsidRPr="00DB5350">
        <w:rPr>
          <w:rFonts w:ascii="Times New Roman" w:hAnsi="Times New Roman"/>
          <w:sz w:val="28"/>
          <w:szCs w:val="28"/>
        </w:rPr>
        <w:t>Порядок определения размера арендной платы за</w:t>
      </w:r>
      <w:r w:rsidR="00D32D31" w:rsidRPr="00D32D31">
        <w:rPr>
          <w:rFonts w:ascii="Times New Roman" w:hAnsi="Times New Roman"/>
          <w:sz w:val="28"/>
          <w:szCs w:val="28"/>
        </w:rPr>
        <w:t xml:space="preserve"> </w:t>
      </w:r>
      <w:r w:rsidRPr="00D32D31">
        <w:rPr>
          <w:rFonts w:ascii="Times New Roman" w:hAnsi="Times New Roman"/>
          <w:color w:val="000000" w:themeColor="text1"/>
          <w:sz w:val="28"/>
          <w:szCs w:val="28"/>
        </w:rPr>
        <w:t xml:space="preserve">земельные участки, </w:t>
      </w:r>
      <w:r w:rsidR="00DE3FF0" w:rsidRPr="00DB5350">
        <w:rPr>
          <w:rFonts w:ascii="Times New Roman" w:hAnsi="Times New Roman"/>
          <w:sz w:val="28"/>
          <w:szCs w:val="28"/>
        </w:rPr>
        <w:t xml:space="preserve">находящиеся в собственности муниципального района </w:t>
      </w:r>
      <w:r w:rsidR="00DE3FF0">
        <w:rPr>
          <w:rFonts w:ascii="Times New Roman" w:hAnsi="Times New Roman"/>
          <w:sz w:val="28"/>
          <w:szCs w:val="28"/>
        </w:rPr>
        <w:t>«</w:t>
      </w:r>
      <w:r w:rsidR="00DE3FF0" w:rsidRPr="00D32D31">
        <w:rPr>
          <w:rFonts w:ascii="Times New Roman" w:hAnsi="Times New Roman"/>
          <w:color w:val="000000" w:themeColor="text1"/>
          <w:sz w:val="28"/>
          <w:szCs w:val="28"/>
        </w:rPr>
        <w:t>Октябрьский район» Курской области</w:t>
      </w:r>
      <w:r w:rsidR="00DE3FF0">
        <w:rPr>
          <w:rFonts w:ascii="Times New Roman" w:hAnsi="Times New Roman"/>
          <w:color w:val="000000" w:themeColor="text1"/>
          <w:sz w:val="28"/>
          <w:szCs w:val="28"/>
        </w:rPr>
        <w:t xml:space="preserve"> и</w:t>
      </w:r>
      <w:r w:rsidR="00D32D31" w:rsidRPr="00D32D31">
        <w:rPr>
          <w:rFonts w:ascii="Times New Roman" w:eastAsia="Times New Roman" w:hAnsi="Times New Roman"/>
          <w:color w:val="000000" w:themeColor="text1"/>
          <w:sz w:val="28"/>
          <w:szCs w:val="28"/>
          <w:lang w:eastAsia="ru-RU"/>
        </w:rPr>
        <w:t xml:space="preserve"> предоставленные в аренду без торгов</w:t>
      </w:r>
      <w:r w:rsidR="00A425C8" w:rsidRPr="00D32D31">
        <w:rPr>
          <w:rFonts w:ascii="Times New Roman" w:hAnsi="Times New Roman"/>
          <w:color w:val="000000" w:themeColor="text1"/>
          <w:sz w:val="28"/>
          <w:szCs w:val="28"/>
        </w:rPr>
        <w:t>.</w:t>
      </w:r>
      <w:r w:rsidRPr="00DB5350">
        <w:rPr>
          <w:rFonts w:ascii="Times New Roman" w:hAnsi="Times New Roman"/>
          <w:sz w:val="28"/>
          <w:szCs w:val="28"/>
        </w:rPr>
        <w:t xml:space="preserve"> </w:t>
      </w:r>
    </w:p>
    <w:p w:rsidR="00C25411" w:rsidRPr="00DB5350" w:rsidRDefault="00C25411" w:rsidP="00DB5350">
      <w:pPr>
        <w:pStyle w:val="ac"/>
        <w:numPr>
          <w:ilvl w:val="0"/>
          <w:numId w:val="7"/>
        </w:numPr>
        <w:spacing w:after="0" w:line="240" w:lineRule="auto"/>
        <w:ind w:left="0" w:firstLine="567"/>
        <w:jc w:val="both"/>
        <w:rPr>
          <w:rFonts w:ascii="Times New Roman" w:hAnsi="Times New Roman"/>
          <w:sz w:val="28"/>
          <w:szCs w:val="28"/>
        </w:rPr>
      </w:pPr>
      <w:r w:rsidRPr="00DB5350">
        <w:rPr>
          <w:rFonts w:ascii="Times New Roman" w:hAnsi="Times New Roman"/>
          <w:color w:val="000000" w:themeColor="text1"/>
          <w:sz w:val="28"/>
          <w:szCs w:val="28"/>
        </w:rPr>
        <w:t xml:space="preserve">Настоящее решение вступает в силу со дня его официального размещения на официальном сайте муниципального образования </w:t>
      </w:r>
      <w:r w:rsidR="00EE1411">
        <w:rPr>
          <w:rFonts w:ascii="Times New Roman" w:hAnsi="Times New Roman"/>
          <w:color w:val="000000" w:themeColor="text1"/>
          <w:sz w:val="28"/>
          <w:szCs w:val="28"/>
        </w:rPr>
        <w:t>«</w:t>
      </w:r>
      <w:r w:rsidRPr="00DB5350">
        <w:rPr>
          <w:rFonts w:ascii="Times New Roman" w:hAnsi="Times New Roman"/>
          <w:color w:val="000000" w:themeColor="text1"/>
          <w:sz w:val="28"/>
          <w:szCs w:val="28"/>
        </w:rPr>
        <w:t>Октябрьский район</w:t>
      </w:r>
      <w:r w:rsidR="00EE1411">
        <w:rPr>
          <w:rFonts w:ascii="Times New Roman" w:hAnsi="Times New Roman"/>
          <w:color w:val="000000" w:themeColor="text1"/>
          <w:sz w:val="28"/>
          <w:szCs w:val="28"/>
        </w:rPr>
        <w:t>»</w:t>
      </w:r>
      <w:r w:rsidRPr="00DB5350">
        <w:rPr>
          <w:rFonts w:ascii="Times New Roman" w:hAnsi="Times New Roman"/>
          <w:color w:val="000000" w:themeColor="text1"/>
          <w:sz w:val="28"/>
          <w:szCs w:val="28"/>
        </w:rPr>
        <w:t xml:space="preserve"> Курской области </w:t>
      </w:r>
      <w:r w:rsidRPr="00DB5350">
        <w:rPr>
          <w:rFonts w:ascii="Times New Roman" w:hAnsi="Times New Roman"/>
          <w:color w:val="000000" w:themeColor="text1"/>
          <w:sz w:val="28"/>
          <w:szCs w:val="28"/>
          <w:shd w:val="clear" w:color="auto" w:fill="FFFFFF"/>
        </w:rPr>
        <w:t>в информационно-телекоммуникационной</w:t>
      </w:r>
      <w:r w:rsidRPr="00DB5350">
        <w:rPr>
          <w:rFonts w:ascii="Times New Roman" w:hAnsi="Times New Roman"/>
          <w:color w:val="000000" w:themeColor="text1"/>
          <w:sz w:val="28"/>
          <w:szCs w:val="28"/>
        </w:rPr>
        <w:t xml:space="preserve"> сети </w:t>
      </w:r>
      <w:r w:rsidR="00EE1411">
        <w:rPr>
          <w:rFonts w:ascii="Times New Roman" w:hAnsi="Times New Roman"/>
          <w:color w:val="000000" w:themeColor="text1"/>
          <w:sz w:val="28"/>
          <w:szCs w:val="28"/>
        </w:rPr>
        <w:t>«</w:t>
      </w:r>
      <w:proofErr w:type="gramStart"/>
      <w:r w:rsidRPr="00DB5350">
        <w:rPr>
          <w:rFonts w:ascii="Times New Roman" w:hAnsi="Times New Roman"/>
          <w:color w:val="000000" w:themeColor="text1"/>
          <w:sz w:val="28"/>
          <w:szCs w:val="28"/>
        </w:rPr>
        <w:t>Интернет</w:t>
      </w:r>
      <w:r w:rsidR="00EE1411">
        <w:rPr>
          <w:rFonts w:ascii="Times New Roman" w:hAnsi="Times New Roman"/>
          <w:color w:val="000000" w:themeColor="text1"/>
          <w:sz w:val="28"/>
          <w:szCs w:val="28"/>
        </w:rPr>
        <w:t>»</w:t>
      </w:r>
      <w:r w:rsidRPr="00DB5350">
        <w:rPr>
          <w:rFonts w:ascii="Times New Roman" w:hAnsi="Times New Roman"/>
          <w:color w:val="000000" w:themeColor="text1"/>
          <w:sz w:val="28"/>
          <w:szCs w:val="28"/>
        </w:rPr>
        <w:t xml:space="preserve">  (</w:t>
      </w:r>
      <w:proofErr w:type="gramEnd"/>
      <w:r w:rsidR="00200397">
        <w:rPr>
          <w:rStyle w:val="ab"/>
          <w:rFonts w:ascii="Times New Roman" w:hAnsi="Times New Roman"/>
          <w:color w:val="000000" w:themeColor="text1"/>
          <w:sz w:val="28"/>
          <w:szCs w:val="28"/>
          <w:u w:val="none"/>
          <w:lang w:val="en-US"/>
        </w:rPr>
        <w:fldChar w:fldCharType="begin"/>
      </w:r>
      <w:r w:rsidR="00200397" w:rsidRPr="00200397">
        <w:rPr>
          <w:rStyle w:val="ab"/>
          <w:rFonts w:ascii="Times New Roman" w:hAnsi="Times New Roman"/>
          <w:color w:val="000000" w:themeColor="text1"/>
          <w:sz w:val="28"/>
          <w:szCs w:val="28"/>
          <w:u w:val="none"/>
        </w:rPr>
        <w:instrText xml:space="preserve"> </w:instrText>
      </w:r>
      <w:r w:rsidR="00200397">
        <w:rPr>
          <w:rStyle w:val="ab"/>
          <w:rFonts w:ascii="Times New Roman" w:hAnsi="Times New Roman"/>
          <w:color w:val="000000" w:themeColor="text1"/>
          <w:sz w:val="28"/>
          <w:szCs w:val="28"/>
          <w:u w:val="none"/>
          <w:lang w:val="en-US"/>
        </w:rPr>
        <w:instrText>HYPERL</w:instrText>
      </w:r>
      <w:r w:rsidR="00200397">
        <w:rPr>
          <w:rStyle w:val="ab"/>
          <w:rFonts w:ascii="Times New Roman" w:hAnsi="Times New Roman"/>
          <w:color w:val="000000" w:themeColor="text1"/>
          <w:sz w:val="28"/>
          <w:szCs w:val="28"/>
          <w:u w:val="none"/>
          <w:lang w:val="en-US"/>
        </w:rPr>
        <w:instrText>INK</w:instrText>
      </w:r>
      <w:r w:rsidR="00200397" w:rsidRPr="00200397">
        <w:rPr>
          <w:rStyle w:val="ab"/>
          <w:rFonts w:ascii="Times New Roman" w:hAnsi="Times New Roman"/>
          <w:color w:val="000000" w:themeColor="text1"/>
          <w:sz w:val="28"/>
          <w:szCs w:val="28"/>
          <w:u w:val="none"/>
        </w:rPr>
        <w:instrText xml:space="preserve"> "</w:instrText>
      </w:r>
      <w:r w:rsidR="00200397">
        <w:rPr>
          <w:rStyle w:val="ab"/>
          <w:rFonts w:ascii="Times New Roman" w:hAnsi="Times New Roman"/>
          <w:color w:val="000000" w:themeColor="text1"/>
          <w:sz w:val="28"/>
          <w:szCs w:val="28"/>
          <w:u w:val="none"/>
          <w:lang w:val="en-US"/>
        </w:rPr>
        <w:instrText>http</w:instrText>
      </w:r>
      <w:r w:rsidR="00200397" w:rsidRPr="00200397">
        <w:rPr>
          <w:rStyle w:val="ab"/>
          <w:rFonts w:ascii="Times New Roman" w:hAnsi="Times New Roman"/>
          <w:color w:val="000000" w:themeColor="text1"/>
          <w:sz w:val="28"/>
          <w:szCs w:val="28"/>
          <w:u w:val="none"/>
        </w:rPr>
        <w:instrText>://</w:instrText>
      </w:r>
      <w:r w:rsidR="00200397">
        <w:rPr>
          <w:rStyle w:val="ab"/>
          <w:rFonts w:ascii="Times New Roman" w:hAnsi="Times New Roman"/>
          <w:color w:val="000000" w:themeColor="text1"/>
          <w:sz w:val="28"/>
          <w:szCs w:val="28"/>
          <w:u w:val="none"/>
          <w:lang w:val="en-US"/>
        </w:rPr>
        <w:instrText>admokt</w:instrText>
      </w:r>
      <w:r w:rsidR="00200397" w:rsidRPr="00200397">
        <w:rPr>
          <w:rStyle w:val="ab"/>
          <w:rFonts w:ascii="Times New Roman" w:hAnsi="Times New Roman"/>
          <w:color w:val="000000" w:themeColor="text1"/>
          <w:sz w:val="28"/>
          <w:szCs w:val="28"/>
          <w:u w:val="none"/>
        </w:rPr>
        <w:instrText>.</w:instrText>
      </w:r>
      <w:r w:rsidR="00200397">
        <w:rPr>
          <w:rStyle w:val="ab"/>
          <w:rFonts w:ascii="Times New Roman" w:hAnsi="Times New Roman"/>
          <w:color w:val="000000" w:themeColor="text1"/>
          <w:sz w:val="28"/>
          <w:szCs w:val="28"/>
          <w:u w:val="none"/>
          <w:lang w:val="en-US"/>
        </w:rPr>
        <w:instrText>ru</w:instrText>
      </w:r>
      <w:r w:rsidR="00200397" w:rsidRPr="00200397">
        <w:rPr>
          <w:rStyle w:val="ab"/>
          <w:rFonts w:ascii="Times New Roman" w:hAnsi="Times New Roman"/>
          <w:color w:val="000000" w:themeColor="text1"/>
          <w:sz w:val="28"/>
          <w:szCs w:val="28"/>
          <w:u w:val="none"/>
        </w:rPr>
        <w:instrText xml:space="preserve">" </w:instrText>
      </w:r>
      <w:r w:rsidR="00200397">
        <w:rPr>
          <w:rStyle w:val="ab"/>
          <w:rFonts w:ascii="Times New Roman" w:hAnsi="Times New Roman"/>
          <w:color w:val="000000" w:themeColor="text1"/>
          <w:sz w:val="28"/>
          <w:szCs w:val="28"/>
          <w:u w:val="none"/>
          <w:lang w:val="en-US"/>
        </w:rPr>
        <w:fldChar w:fldCharType="separate"/>
      </w:r>
      <w:r w:rsidR="00D36DB1" w:rsidRPr="00DB5350">
        <w:rPr>
          <w:rStyle w:val="ab"/>
          <w:rFonts w:ascii="Times New Roman" w:hAnsi="Times New Roman"/>
          <w:color w:val="000000" w:themeColor="text1"/>
          <w:sz w:val="28"/>
          <w:szCs w:val="28"/>
          <w:u w:val="none"/>
          <w:lang w:val="en-US"/>
        </w:rPr>
        <w:t>http</w:t>
      </w:r>
      <w:r w:rsidR="00D36DB1" w:rsidRPr="00DB5350">
        <w:rPr>
          <w:rStyle w:val="ab"/>
          <w:rFonts w:ascii="Times New Roman" w:hAnsi="Times New Roman"/>
          <w:color w:val="000000" w:themeColor="text1"/>
          <w:sz w:val="28"/>
          <w:szCs w:val="28"/>
          <w:u w:val="none"/>
        </w:rPr>
        <w:t>://</w:t>
      </w:r>
      <w:proofErr w:type="spellStart"/>
      <w:r w:rsidR="00D36DB1" w:rsidRPr="00DB5350">
        <w:rPr>
          <w:rStyle w:val="ab"/>
          <w:rFonts w:ascii="Times New Roman" w:hAnsi="Times New Roman"/>
          <w:color w:val="000000" w:themeColor="text1"/>
          <w:sz w:val="28"/>
          <w:szCs w:val="28"/>
          <w:u w:val="none"/>
          <w:lang w:val="en-US"/>
        </w:rPr>
        <w:t>admokt</w:t>
      </w:r>
      <w:proofErr w:type="spellEnd"/>
      <w:r w:rsidR="00D36DB1" w:rsidRPr="00DB5350">
        <w:rPr>
          <w:rStyle w:val="ab"/>
          <w:rFonts w:ascii="Times New Roman" w:hAnsi="Times New Roman"/>
          <w:color w:val="000000" w:themeColor="text1"/>
          <w:sz w:val="28"/>
          <w:szCs w:val="28"/>
          <w:u w:val="none"/>
        </w:rPr>
        <w:t>.</w:t>
      </w:r>
      <w:proofErr w:type="spellStart"/>
      <w:r w:rsidR="00D36DB1" w:rsidRPr="00DB5350">
        <w:rPr>
          <w:rStyle w:val="ab"/>
          <w:rFonts w:ascii="Times New Roman" w:hAnsi="Times New Roman"/>
          <w:color w:val="000000" w:themeColor="text1"/>
          <w:sz w:val="28"/>
          <w:szCs w:val="28"/>
          <w:u w:val="none"/>
          <w:lang w:val="en-US"/>
        </w:rPr>
        <w:t>ru</w:t>
      </w:r>
      <w:proofErr w:type="spellEnd"/>
      <w:r w:rsidR="00200397">
        <w:rPr>
          <w:rStyle w:val="ab"/>
          <w:rFonts w:ascii="Times New Roman" w:hAnsi="Times New Roman"/>
          <w:color w:val="000000" w:themeColor="text1"/>
          <w:sz w:val="28"/>
          <w:szCs w:val="28"/>
          <w:u w:val="none"/>
          <w:lang w:val="en-US"/>
        </w:rPr>
        <w:fldChar w:fldCharType="end"/>
      </w:r>
      <w:r w:rsidR="00D36DB1" w:rsidRPr="00DB5350">
        <w:rPr>
          <w:rFonts w:ascii="Times New Roman" w:hAnsi="Times New Roman"/>
          <w:color w:val="000000" w:themeColor="text1"/>
          <w:sz w:val="28"/>
          <w:szCs w:val="28"/>
        </w:rPr>
        <w:t>).</w:t>
      </w:r>
      <w:r w:rsidRPr="00DB5350">
        <w:rPr>
          <w:rFonts w:ascii="Times New Roman" w:hAnsi="Times New Roman"/>
          <w:color w:val="000000" w:themeColor="text1"/>
          <w:sz w:val="28"/>
          <w:szCs w:val="28"/>
        </w:rPr>
        <w:t xml:space="preserve">                                                                                     </w:t>
      </w:r>
    </w:p>
    <w:p w:rsidR="00200397" w:rsidRDefault="00C25411" w:rsidP="00553E22">
      <w:pPr>
        <w:widowControl w:val="0"/>
        <w:autoSpaceDE w:val="0"/>
        <w:autoSpaceDN w:val="0"/>
        <w:adjustRightInd w:val="0"/>
        <w:spacing w:after="0" w:line="240" w:lineRule="auto"/>
        <w:jc w:val="both"/>
        <w:rPr>
          <w:rFonts w:ascii="Times New Roman" w:hAnsi="Times New Roman"/>
          <w:color w:val="000000" w:themeColor="text1"/>
          <w:sz w:val="28"/>
          <w:szCs w:val="28"/>
        </w:rPr>
      </w:pPr>
      <w:r w:rsidRPr="001237A9">
        <w:rPr>
          <w:rFonts w:ascii="Times New Roman" w:hAnsi="Times New Roman"/>
          <w:color w:val="000000" w:themeColor="text1"/>
          <w:sz w:val="28"/>
          <w:szCs w:val="28"/>
        </w:rPr>
        <w:t xml:space="preserve">      </w:t>
      </w:r>
    </w:p>
    <w:p w:rsidR="00A425C8" w:rsidRDefault="00C25411" w:rsidP="00553E22">
      <w:pPr>
        <w:widowControl w:val="0"/>
        <w:autoSpaceDE w:val="0"/>
        <w:autoSpaceDN w:val="0"/>
        <w:adjustRightInd w:val="0"/>
        <w:spacing w:after="0" w:line="240" w:lineRule="auto"/>
        <w:jc w:val="both"/>
        <w:rPr>
          <w:rFonts w:ascii="Times New Roman" w:hAnsi="Times New Roman"/>
          <w:color w:val="000000" w:themeColor="text1"/>
          <w:sz w:val="28"/>
          <w:szCs w:val="28"/>
        </w:rPr>
      </w:pPr>
      <w:r w:rsidRPr="001237A9">
        <w:rPr>
          <w:rFonts w:ascii="Times New Roman" w:hAnsi="Times New Roman"/>
          <w:color w:val="000000" w:themeColor="text1"/>
          <w:sz w:val="28"/>
          <w:szCs w:val="28"/>
        </w:rPr>
        <w:t xml:space="preserve">     </w:t>
      </w:r>
    </w:p>
    <w:p w:rsidR="00C25411" w:rsidRPr="001237A9" w:rsidRDefault="00C25411" w:rsidP="008261D8">
      <w:pPr>
        <w:widowControl w:val="0"/>
        <w:autoSpaceDE w:val="0"/>
        <w:autoSpaceDN w:val="0"/>
        <w:adjustRightInd w:val="0"/>
        <w:spacing w:after="0" w:line="240" w:lineRule="auto"/>
        <w:jc w:val="both"/>
        <w:rPr>
          <w:rFonts w:ascii="Times New Roman" w:hAnsi="Times New Roman"/>
          <w:color w:val="000000" w:themeColor="text1"/>
          <w:sz w:val="28"/>
          <w:szCs w:val="28"/>
        </w:rPr>
      </w:pPr>
      <w:r w:rsidRPr="001237A9">
        <w:rPr>
          <w:rFonts w:ascii="Times New Roman" w:hAnsi="Times New Roman"/>
          <w:color w:val="000000" w:themeColor="text1"/>
          <w:sz w:val="28"/>
          <w:szCs w:val="28"/>
        </w:rPr>
        <w:t>Председатель Представительного Собрания</w:t>
      </w:r>
    </w:p>
    <w:p w:rsidR="00C25411" w:rsidRPr="001237A9" w:rsidRDefault="00C25411" w:rsidP="00553E22">
      <w:pPr>
        <w:widowControl w:val="0"/>
        <w:autoSpaceDE w:val="0"/>
        <w:autoSpaceDN w:val="0"/>
        <w:adjustRightInd w:val="0"/>
        <w:spacing w:after="0" w:line="240" w:lineRule="auto"/>
        <w:jc w:val="both"/>
        <w:rPr>
          <w:rFonts w:ascii="Times New Roman" w:hAnsi="Times New Roman"/>
          <w:color w:val="000000" w:themeColor="text1"/>
          <w:sz w:val="28"/>
          <w:szCs w:val="28"/>
        </w:rPr>
      </w:pPr>
      <w:r w:rsidRPr="001237A9">
        <w:rPr>
          <w:rFonts w:ascii="Times New Roman" w:hAnsi="Times New Roman"/>
          <w:color w:val="000000" w:themeColor="text1"/>
          <w:sz w:val="28"/>
          <w:szCs w:val="28"/>
        </w:rPr>
        <w:t>Октябрьского района Курской области                                     А.В. Маштаков</w:t>
      </w:r>
    </w:p>
    <w:p w:rsidR="00C25411" w:rsidRDefault="00C25411" w:rsidP="008261D8">
      <w:pPr>
        <w:tabs>
          <w:tab w:val="left" w:pos="0"/>
        </w:tabs>
        <w:spacing w:after="0" w:line="240" w:lineRule="auto"/>
        <w:ind w:right="-2"/>
        <w:jc w:val="both"/>
        <w:rPr>
          <w:rFonts w:ascii="Times New Roman" w:hAnsi="Times New Roman"/>
          <w:color w:val="000000" w:themeColor="text1"/>
          <w:sz w:val="28"/>
          <w:szCs w:val="28"/>
          <w:lang w:bidi="ru-RU"/>
        </w:rPr>
      </w:pPr>
    </w:p>
    <w:p w:rsidR="00200397" w:rsidRPr="001237A9" w:rsidRDefault="00200397" w:rsidP="008261D8">
      <w:pPr>
        <w:tabs>
          <w:tab w:val="left" w:pos="0"/>
        </w:tabs>
        <w:spacing w:after="0" w:line="240" w:lineRule="auto"/>
        <w:ind w:right="-2"/>
        <w:jc w:val="both"/>
        <w:rPr>
          <w:rFonts w:ascii="Times New Roman" w:hAnsi="Times New Roman"/>
          <w:color w:val="000000" w:themeColor="text1"/>
          <w:sz w:val="28"/>
          <w:szCs w:val="28"/>
          <w:lang w:bidi="ru-RU"/>
        </w:rPr>
      </w:pPr>
    </w:p>
    <w:p w:rsidR="00C25411" w:rsidRPr="001237A9" w:rsidRDefault="00C25411" w:rsidP="008261D8">
      <w:pPr>
        <w:tabs>
          <w:tab w:val="left" w:pos="0"/>
        </w:tabs>
        <w:spacing w:after="0" w:line="240" w:lineRule="auto"/>
        <w:ind w:right="-2"/>
        <w:jc w:val="both"/>
        <w:rPr>
          <w:rFonts w:ascii="Times New Roman" w:hAnsi="Times New Roman"/>
          <w:color w:val="000000" w:themeColor="text1"/>
          <w:sz w:val="28"/>
          <w:szCs w:val="28"/>
          <w:lang w:bidi="ru-RU"/>
        </w:rPr>
      </w:pPr>
      <w:r w:rsidRPr="001237A9">
        <w:rPr>
          <w:rFonts w:ascii="Times New Roman" w:hAnsi="Times New Roman"/>
          <w:color w:val="000000" w:themeColor="text1"/>
          <w:sz w:val="28"/>
          <w:szCs w:val="28"/>
          <w:lang w:bidi="ru-RU"/>
        </w:rPr>
        <w:t xml:space="preserve">Глава Октябрьского района   </w:t>
      </w:r>
    </w:p>
    <w:p w:rsidR="00C25411" w:rsidRPr="001237A9" w:rsidRDefault="00C25411" w:rsidP="008261D8">
      <w:pPr>
        <w:tabs>
          <w:tab w:val="left" w:pos="0"/>
        </w:tabs>
        <w:spacing w:after="0" w:line="240" w:lineRule="auto"/>
        <w:ind w:right="-2"/>
        <w:jc w:val="both"/>
        <w:rPr>
          <w:rFonts w:ascii="Times New Roman" w:hAnsi="Times New Roman"/>
          <w:color w:val="000000" w:themeColor="text1"/>
          <w:sz w:val="28"/>
          <w:szCs w:val="28"/>
        </w:rPr>
      </w:pPr>
      <w:r w:rsidRPr="001237A9">
        <w:rPr>
          <w:rFonts w:ascii="Times New Roman" w:hAnsi="Times New Roman"/>
          <w:color w:val="000000" w:themeColor="text1"/>
          <w:sz w:val="28"/>
          <w:szCs w:val="28"/>
          <w:lang w:bidi="ru-RU"/>
        </w:rPr>
        <w:t xml:space="preserve">Курской области                                                                          О.А. Быковский </w:t>
      </w:r>
    </w:p>
    <w:p w:rsidR="00C25411" w:rsidRDefault="00C25411" w:rsidP="00553E22">
      <w:pPr>
        <w:pStyle w:val="ConsPlusNormal"/>
        <w:rPr>
          <w:rFonts w:ascii="Times New Roman" w:hAnsi="Times New Roman" w:cs="Times New Roman"/>
          <w:color w:val="000000" w:themeColor="text1"/>
          <w:sz w:val="28"/>
          <w:szCs w:val="28"/>
        </w:rPr>
      </w:pPr>
    </w:p>
    <w:p w:rsidR="00C25411" w:rsidRPr="001237A9" w:rsidRDefault="00DB5350" w:rsidP="00DB5350">
      <w:pPr>
        <w:pStyle w:val="ConsPlusNormal"/>
        <w:ind w:left="39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C25411" w:rsidRPr="00DB5350" w:rsidRDefault="00DB5350" w:rsidP="00DB5350">
      <w:pPr>
        <w:pStyle w:val="ConsPlusNormal"/>
        <w:ind w:left="39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C25411" w:rsidRPr="001237A9">
        <w:rPr>
          <w:rFonts w:ascii="Times New Roman" w:hAnsi="Times New Roman"/>
          <w:color w:val="000000" w:themeColor="text1"/>
          <w:sz w:val="28"/>
          <w:szCs w:val="28"/>
        </w:rPr>
        <w:t>решени</w:t>
      </w:r>
      <w:r>
        <w:rPr>
          <w:rFonts w:ascii="Times New Roman" w:hAnsi="Times New Roman"/>
          <w:color w:val="000000" w:themeColor="text1"/>
          <w:sz w:val="28"/>
          <w:szCs w:val="28"/>
        </w:rPr>
        <w:t>ю</w:t>
      </w:r>
      <w:r w:rsidR="00C25411" w:rsidRPr="001237A9">
        <w:rPr>
          <w:rFonts w:ascii="Times New Roman" w:hAnsi="Times New Roman"/>
          <w:color w:val="000000" w:themeColor="text1"/>
          <w:sz w:val="28"/>
          <w:szCs w:val="28"/>
        </w:rPr>
        <w:t xml:space="preserve"> Представительного Собрания Октябрьского района Курской области</w:t>
      </w:r>
    </w:p>
    <w:p w:rsidR="00C25411" w:rsidRPr="001237A9" w:rsidRDefault="00C25411" w:rsidP="008261D8">
      <w:pPr>
        <w:spacing w:after="0" w:line="240" w:lineRule="auto"/>
        <w:ind w:left="3969"/>
        <w:jc w:val="both"/>
        <w:textAlignment w:val="baseline"/>
        <w:rPr>
          <w:rFonts w:ascii="Times New Roman" w:hAnsi="Times New Roman"/>
          <w:color w:val="000000" w:themeColor="text1"/>
          <w:sz w:val="28"/>
          <w:szCs w:val="28"/>
        </w:rPr>
      </w:pPr>
      <w:r w:rsidRPr="001237A9">
        <w:rPr>
          <w:rFonts w:ascii="Times New Roman" w:hAnsi="Times New Roman"/>
          <w:color w:val="000000" w:themeColor="text1"/>
          <w:sz w:val="28"/>
          <w:szCs w:val="28"/>
        </w:rPr>
        <w:t xml:space="preserve">от </w:t>
      </w:r>
      <w:r w:rsidR="00200397">
        <w:rPr>
          <w:rFonts w:ascii="Times New Roman" w:hAnsi="Times New Roman"/>
          <w:color w:val="000000" w:themeColor="text1"/>
          <w:sz w:val="28"/>
          <w:szCs w:val="28"/>
        </w:rPr>
        <w:t xml:space="preserve">«24» ноября </w:t>
      </w:r>
      <w:r w:rsidRPr="001237A9">
        <w:rPr>
          <w:rFonts w:ascii="Times New Roman" w:hAnsi="Times New Roman"/>
          <w:color w:val="000000" w:themeColor="text1"/>
          <w:sz w:val="28"/>
          <w:szCs w:val="28"/>
        </w:rPr>
        <w:t>202</w:t>
      </w:r>
      <w:r w:rsidR="00B831DD">
        <w:rPr>
          <w:rFonts w:ascii="Times New Roman" w:hAnsi="Times New Roman"/>
          <w:color w:val="000000" w:themeColor="text1"/>
          <w:sz w:val="28"/>
          <w:szCs w:val="28"/>
        </w:rPr>
        <w:t>2</w:t>
      </w:r>
      <w:r w:rsidR="00200397">
        <w:rPr>
          <w:rFonts w:ascii="Times New Roman" w:hAnsi="Times New Roman"/>
          <w:color w:val="000000" w:themeColor="text1"/>
          <w:sz w:val="28"/>
          <w:szCs w:val="28"/>
        </w:rPr>
        <w:t xml:space="preserve"> года</w:t>
      </w:r>
      <w:r w:rsidRPr="001237A9">
        <w:rPr>
          <w:rFonts w:ascii="Times New Roman" w:hAnsi="Times New Roman"/>
          <w:color w:val="000000" w:themeColor="text1"/>
          <w:sz w:val="28"/>
          <w:szCs w:val="28"/>
        </w:rPr>
        <w:t xml:space="preserve"> №</w:t>
      </w:r>
      <w:r w:rsidR="00200397">
        <w:rPr>
          <w:rFonts w:ascii="Times New Roman" w:hAnsi="Times New Roman"/>
          <w:color w:val="000000" w:themeColor="text1"/>
          <w:sz w:val="28"/>
          <w:szCs w:val="28"/>
        </w:rPr>
        <w:t xml:space="preserve"> 223</w:t>
      </w:r>
    </w:p>
    <w:p w:rsidR="00204AB7" w:rsidRDefault="00204AB7" w:rsidP="00530075">
      <w:pPr>
        <w:pStyle w:val="ConsPlusNormal"/>
        <w:jc w:val="both"/>
        <w:rPr>
          <w:rFonts w:ascii="Times New Roman" w:hAnsi="Times New Roman" w:cs="Times New Roman"/>
          <w:color w:val="000000" w:themeColor="text1"/>
          <w:sz w:val="28"/>
          <w:szCs w:val="28"/>
        </w:rPr>
      </w:pPr>
    </w:p>
    <w:p w:rsidR="00204AB7" w:rsidRPr="00D32D31" w:rsidRDefault="00204AB7" w:rsidP="00D32D31">
      <w:pPr>
        <w:pStyle w:val="ConsPlusNormal"/>
        <w:ind w:firstLine="540"/>
        <w:jc w:val="center"/>
        <w:rPr>
          <w:rFonts w:ascii="Times New Roman" w:hAnsi="Times New Roman"/>
          <w:b/>
          <w:sz w:val="28"/>
          <w:szCs w:val="28"/>
        </w:rPr>
      </w:pPr>
      <w:r w:rsidRPr="00D32D31">
        <w:rPr>
          <w:rFonts w:ascii="Times New Roman" w:hAnsi="Times New Roman"/>
          <w:b/>
          <w:sz w:val="28"/>
          <w:szCs w:val="28"/>
        </w:rPr>
        <w:t>Порядок</w:t>
      </w:r>
    </w:p>
    <w:p w:rsidR="00204AB7" w:rsidRPr="00204AB7" w:rsidRDefault="00204AB7" w:rsidP="00DE3FF0">
      <w:pPr>
        <w:pStyle w:val="ac"/>
        <w:spacing w:after="0" w:line="240" w:lineRule="auto"/>
        <w:ind w:left="360"/>
        <w:jc w:val="center"/>
        <w:rPr>
          <w:rFonts w:ascii="Times New Roman" w:hAnsi="Times New Roman"/>
          <w:b/>
          <w:sz w:val="28"/>
          <w:szCs w:val="28"/>
        </w:rPr>
      </w:pPr>
      <w:r w:rsidRPr="00D32D31">
        <w:rPr>
          <w:rFonts w:ascii="Times New Roman" w:hAnsi="Times New Roman"/>
          <w:b/>
          <w:sz w:val="28"/>
          <w:szCs w:val="28"/>
        </w:rPr>
        <w:t>определения размера арендной платы за</w:t>
      </w:r>
      <w:r w:rsidR="00D32D31" w:rsidRPr="00D32D31">
        <w:rPr>
          <w:rFonts w:ascii="Times New Roman" w:hAnsi="Times New Roman"/>
          <w:b/>
          <w:sz w:val="28"/>
          <w:szCs w:val="28"/>
        </w:rPr>
        <w:t xml:space="preserve"> </w:t>
      </w:r>
      <w:r w:rsidRPr="00D32D31">
        <w:rPr>
          <w:rFonts w:ascii="Times New Roman" w:hAnsi="Times New Roman"/>
          <w:b/>
          <w:sz w:val="28"/>
          <w:szCs w:val="28"/>
        </w:rPr>
        <w:t xml:space="preserve">земельные участки, </w:t>
      </w:r>
      <w:r w:rsidR="00DE3FF0" w:rsidRPr="00D32D31">
        <w:rPr>
          <w:rFonts w:ascii="Times New Roman" w:hAnsi="Times New Roman"/>
          <w:b/>
          <w:sz w:val="28"/>
          <w:szCs w:val="28"/>
        </w:rPr>
        <w:t xml:space="preserve">находящиеся в собственности муниципального района «Октябрьский район» Курской области </w:t>
      </w:r>
      <w:r w:rsidR="00DE3FF0">
        <w:rPr>
          <w:rFonts w:ascii="Times New Roman" w:hAnsi="Times New Roman"/>
          <w:b/>
          <w:sz w:val="28"/>
          <w:szCs w:val="28"/>
        </w:rPr>
        <w:t>и</w:t>
      </w:r>
      <w:r w:rsidR="00D32D31" w:rsidRPr="00D32D31">
        <w:rPr>
          <w:rFonts w:ascii="Times New Roman" w:eastAsia="Times New Roman" w:hAnsi="Times New Roman"/>
          <w:b/>
          <w:color w:val="000000" w:themeColor="text1"/>
          <w:sz w:val="28"/>
          <w:szCs w:val="28"/>
          <w:lang w:eastAsia="ru-RU"/>
        </w:rPr>
        <w:t xml:space="preserve"> предоставленные в аренду без торгов</w:t>
      </w:r>
    </w:p>
    <w:p w:rsidR="00204AB7" w:rsidRDefault="00204AB7" w:rsidP="008261D8">
      <w:pPr>
        <w:pStyle w:val="ConsPlusNormal"/>
        <w:ind w:firstLine="540"/>
        <w:jc w:val="both"/>
        <w:rPr>
          <w:rFonts w:ascii="Times New Roman" w:hAnsi="Times New Roman" w:cs="Times New Roman"/>
          <w:color w:val="000000" w:themeColor="text1"/>
          <w:sz w:val="28"/>
          <w:szCs w:val="28"/>
        </w:rPr>
      </w:pPr>
    </w:p>
    <w:p w:rsidR="00204AB7" w:rsidRPr="00204AB7" w:rsidRDefault="00204AB7" w:rsidP="00204AB7">
      <w:pPr>
        <w:spacing w:after="0" w:line="240" w:lineRule="auto"/>
        <w:ind w:firstLine="567"/>
        <w:jc w:val="center"/>
        <w:rPr>
          <w:rFonts w:ascii="Times New Roman" w:hAnsi="Times New Roman"/>
          <w:sz w:val="28"/>
          <w:szCs w:val="28"/>
        </w:rPr>
      </w:pPr>
      <w:r w:rsidRPr="00204AB7">
        <w:rPr>
          <w:rFonts w:ascii="Times New Roman" w:hAnsi="Times New Roman"/>
          <w:sz w:val="28"/>
          <w:szCs w:val="28"/>
        </w:rPr>
        <w:t>I. Общие положения</w:t>
      </w:r>
    </w:p>
    <w:p w:rsidR="00204AB7" w:rsidRPr="00200397" w:rsidRDefault="00204AB7" w:rsidP="008261D8">
      <w:pPr>
        <w:pStyle w:val="ConsPlusNormal"/>
        <w:ind w:firstLine="540"/>
        <w:jc w:val="both"/>
        <w:rPr>
          <w:rFonts w:ascii="Times New Roman" w:hAnsi="Times New Roman" w:cs="Times New Roman"/>
          <w:color w:val="000000" w:themeColor="text1"/>
          <w:sz w:val="16"/>
          <w:szCs w:val="16"/>
        </w:rPr>
      </w:pPr>
    </w:p>
    <w:p w:rsidR="00D32D31" w:rsidRPr="00D32D31" w:rsidRDefault="00DB5350" w:rsidP="00D32D31">
      <w:pPr>
        <w:pStyle w:val="ac"/>
        <w:spacing w:after="0" w:line="240" w:lineRule="auto"/>
        <w:ind w:left="0" w:firstLine="567"/>
        <w:jc w:val="both"/>
        <w:rPr>
          <w:rFonts w:ascii="Times New Roman" w:hAnsi="Times New Roman"/>
          <w:sz w:val="28"/>
          <w:szCs w:val="28"/>
        </w:rPr>
      </w:pPr>
      <w:bookmarkStart w:id="0" w:name="P44"/>
      <w:bookmarkEnd w:id="0"/>
      <w:r w:rsidRPr="00D32D31">
        <w:rPr>
          <w:rFonts w:ascii="Times New Roman" w:hAnsi="Times New Roman"/>
          <w:color w:val="000000" w:themeColor="text1"/>
          <w:sz w:val="28"/>
          <w:szCs w:val="28"/>
        </w:rPr>
        <w:t xml:space="preserve">1.1. Настоящий Порядок определения размера арендной платы </w:t>
      </w:r>
      <w:r w:rsidR="00204AB7" w:rsidRPr="00D32D31">
        <w:rPr>
          <w:rFonts w:ascii="Times New Roman" w:hAnsi="Times New Roman"/>
          <w:color w:val="000000" w:themeColor="text1"/>
          <w:sz w:val="28"/>
          <w:szCs w:val="28"/>
        </w:rPr>
        <w:t>за земельные участки,</w:t>
      </w:r>
      <w:r w:rsidR="00D32D31" w:rsidRPr="00D32D31">
        <w:rPr>
          <w:rFonts w:ascii="Times New Roman" w:hAnsi="Times New Roman"/>
          <w:color w:val="000000" w:themeColor="text1"/>
          <w:sz w:val="28"/>
          <w:szCs w:val="28"/>
        </w:rPr>
        <w:t xml:space="preserve"> </w:t>
      </w:r>
      <w:r w:rsidR="00DE3FF0" w:rsidRPr="00D32D31">
        <w:rPr>
          <w:rFonts w:ascii="Times New Roman" w:hAnsi="Times New Roman"/>
          <w:color w:val="000000" w:themeColor="text1"/>
          <w:sz w:val="28"/>
          <w:szCs w:val="28"/>
        </w:rPr>
        <w:t xml:space="preserve">находящиеся в собственности муниципального района </w:t>
      </w:r>
      <w:r w:rsidR="00DE3FF0" w:rsidRPr="00D32D31">
        <w:rPr>
          <w:rFonts w:ascii="Times New Roman" w:hAnsi="Times New Roman"/>
          <w:b/>
          <w:color w:val="000000" w:themeColor="text1"/>
          <w:sz w:val="28"/>
          <w:szCs w:val="28"/>
        </w:rPr>
        <w:t>«</w:t>
      </w:r>
      <w:r w:rsidR="00DE3FF0" w:rsidRPr="00D32D31">
        <w:rPr>
          <w:rFonts w:ascii="Times New Roman" w:hAnsi="Times New Roman"/>
          <w:color w:val="000000" w:themeColor="text1"/>
          <w:sz w:val="28"/>
          <w:szCs w:val="28"/>
        </w:rPr>
        <w:t>Октябрьский район</w:t>
      </w:r>
      <w:r w:rsidR="00DE3FF0" w:rsidRPr="00D32D31">
        <w:rPr>
          <w:rFonts w:ascii="Times New Roman" w:hAnsi="Times New Roman"/>
          <w:b/>
          <w:color w:val="000000" w:themeColor="text1"/>
          <w:sz w:val="28"/>
          <w:szCs w:val="28"/>
        </w:rPr>
        <w:t>»</w:t>
      </w:r>
      <w:r w:rsidR="00DE3FF0" w:rsidRPr="00D32D31">
        <w:rPr>
          <w:rFonts w:ascii="Times New Roman" w:hAnsi="Times New Roman"/>
          <w:color w:val="000000" w:themeColor="text1"/>
          <w:sz w:val="28"/>
          <w:szCs w:val="28"/>
        </w:rPr>
        <w:t xml:space="preserve"> Курской области</w:t>
      </w:r>
      <w:r w:rsidR="00DE3FF0">
        <w:rPr>
          <w:rFonts w:ascii="Times New Roman" w:hAnsi="Times New Roman"/>
          <w:color w:val="000000" w:themeColor="text1"/>
          <w:sz w:val="28"/>
          <w:szCs w:val="28"/>
        </w:rPr>
        <w:t xml:space="preserve"> и</w:t>
      </w:r>
      <w:r w:rsidR="00D32D31" w:rsidRPr="00D32D31">
        <w:rPr>
          <w:rFonts w:ascii="Times New Roman" w:eastAsia="Times New Roman" w:hAnsi="Times New Roman"/>
          <w:color w:val="000000" w:themeColor="text1"/>
          <w:sz w:val="28"/>
          <w:szCs w:val="28"/>
          <w:lang w:eastAsia="ru-RU"/>
        </w:rPr>
        <w:t xml:space="preserve"> предо</w:t>
      </w:r>
      <w:bookmarkStart w:id="1" w:name="_GoBack"/>
      <w:bookmarkEnd w:id="1"/>
      <w:r w:rsidR="00D32D31" w:rsidRPr="00D32D31">
        <w:rPr>
          <w:rFonts w:ascii="Times New Roman" w:eastAsia="Times New Roman" w:hAnsi="Times New Roman"/>
          <w:color w:val="000000" w:themeColor="text1"/>
          <w:sz w:val="28"/>
          <w:szCs w:val="28"/>
          <w:lang w:eastAsia="ru-RU"/>
        </w:rPr>
        <w:t>ставленные в аренду без торгов</w:t>
      </w:r>
      <w:r w:rsidR="00D32D31" w:rsidRPr="00D32D31">
        <w:rPr>
          <w:rFonts w:ascii="Times New Roman" w:hAnsi="Times New Roman"/>
          <w:color w:val="000000" w:themeColor="text1"/>
          <w:sz w:val="28"/>
          <w:szCs w:val="28"/>
        </w:rPr>
        <w:t xml:space="preserve"> </w:t>
      </w:r>
      <w:r w:rsidRPr="00D32D31">
        <w:rPr>
          <w:rFonts w:ascii="Times New Roman" w:hAnsi="Times New Roman"/>
          <w:color w:val="000000" w:themeColor="text1"/>
          <w:sz w:val="28"/>
          <w:szCs w:val="28"/>
        </w:rPr>
        <w:t>(далее - Порядок)</w:t>
      </w:r>
      <w:r w:rsidR="00D32D31">
        <w:rPr>
          <w:rFonts w:ascii="Times New Roman" w:hAnsi="Times New Roman"/>
          <w:color w:val="000000" w:themeColor="text1"/>
          <w:sz w:val="28"/>
          <w:szCs w:val="28"/>
        </w:rPr>
        <w:t>,</w:t>
      </w:r>
      <w:r w:rsidR="00D32D31" w:rsidRPr="00D32D31">
        <w:rPr>
          <w:rFonts w:ascii="Times New Roman" w:hAnsi="Times New Roman"/>
          <w:color w:val="000000" w:themeColor="text1"/>
          <w:sz w:val="28"/>
          <w:szCs w:val="28"/>
        </w:rPr>
        <w:t xml:space="preserve"> разработан</w:t>
      </w:r>
      <w:r w:rsidR="00D32D31" w:rsidRPr="00D32D31">
        <w:rPr>
          <w:rFonts w:ascii="Times New Roman" w:hAnsi="Times New Roman"/>
          <w:b/>
          <w:color w:val="000000" w:themeColor="text1"/>
          <w:sz w:val="28"/>
          <w:szCs w:val="28"/>
        </w:rPr>
        <w:t xml:space="preserve"> </w:t>
      </w:r>
      <w:r w:rsidR="00D32D31" w:rsidRPr="00D32D31">
        <w:rPr>
          <w:rFonts w:ascii="Times New Roman" w:hAnsi="Times New Roman"/>
          <w:color w:val="000000" w:themeColor="text1"/>
          <w:sz w:val="28"/>
          <w:szCs w:val="28"/>
        </w:rPr>
        <w:t xml:space="preserve">в соответствии с </w:t>
      </w:r>
      <w:hyperlink r:id="rId6" w:history="1">
        <w:r w:rsidR="00D32D31" w:rsidRPr="00D32D31">
          <w:rPr>
            <w:rStyle w:val="ab"/>
            <w:rFonts w:ascii="Times New Roman" w:hAnsi="Times New Roman"/>
            <w:color w:val="000000" w:themeColor="text1"/>
            <w:sz w:val="28"/>
            <w:szCs w:val="28"/>
            <w:u w:val="none"/>
          </w:rPr>
          <w:t xml:space="preserve">подпунктом </w:t>
        </w:r>
        <w:r w:rsidR="004451C9">
          <w:rPr>
            <w:rStyle w:val="ab"/>
            <w:rFonts w:ascii="Times New Roman" w:hAnsi="Times New Roman"/>
            <w:color w:val="000000" w:themeColor="text1"/>
            <w:sz w:val="28"/>
            <w:szCs w:val="28"/>
            <w:u w:val="none"/>
          </w:rPr>
          <w:t>3</w:t>
        </w:r>
        <w:r w:rsidR="00D32D31" w:rsidRPr="00D32D31">
          <w:rPr>
            <w:rStyle w:val="ab"/>
            <w:rFonts w:ascii="Times New Roman" w:hAnsi="Times New Roman"/>
            <w:color w:val="000000" w:themeColor="text1"/>
            <w:sz w:val="28"/>
            <w:szCs w:val="28"/>
            <w:u w:val="none"/>
          </w:rPr>
          <w:t xml:space="preserve"> пункта 3 статьи 39.7</w:t>
        </w:r>
      </w:hyperlink>
      <w:r w:rsidR="00D32D31" w:rsidRPr="00D32D31">
        <w:rPr>
          <w:rFonts w:ascii="Times New Roman" w:hAnsi="Times New Roman"/>
          <w:color w:val="000000" w:themeColor="text1"/>
          <w:sz w:val="28"/>
          <w:szCs w:val="28"/>
        </w:rPr>
        <w:t xml:space="preserve"> Земельного кодекса Российской Федерации и устанавливает правила определения размера арендной платы за земельные участки, находящиеся в собственности муниципального района </w:t>
      </w:r>
      <w:r w:rsidR="00D32D31" w:rsidRPr="00D32D31">
        <w:rPr>
          <w:rFonts w:ascii="Times New Roman" w:hAnsi="Times New Roman"/>
          <w:b/>
          <w:color w:val="000000" w:themeColor="text1"/>
          <w:sz w:val="28"/>
          <w:szCs w:val="28"/>
        </w:rPr>
        <w:t>«</w:t>
      </w:r>
      <w:r w:rsidR="00D32D31" w:rsidRPr="00D32D31">
        <w:rPr>
          <w:rFonts w:ascii="Times New Roman" w:hAnsi="Times New Roman"/>
          <w:color w:val="000000" w:themeColor="text1"/>
          <w:sz w:val="28"/>
          <w:szCs w:val="28"/>
        </w:rPr>
        <w:t>Октябрьский район</w:t>
      </w:r>
      <w:r w:rsidR="00D32D31" w:rsidRPr="00D32D31">
        <w:rPr>
          <w:rFonts w:ascii="Times New Roman" w:hAnsi="Times New Roman"/>
          <w:b/>
          <w:color w:val="000000" w:themeColor="text1"/>
          <w:sz w:val="28"/>
          <w:szCs w:val="28"/>
        </w:rPr>
        <w:t>»</w:t>
      </w:r>
      <w:r w:rsidR="00D32D31" w:rsidRPr="00D32D31">
        <w:rPr>
          <w:rFonts w:ascii="Times New Roman" w:hAnsi="Times New Roman"/>
          <w:color w:val="000000" w:themeColor="text1"/>
          <w:sz w:val="28"/>
          <w:szCs w:val="28"/>
        </w:rPr>
        <w:t xml:space="preserve"> Курской области</w:t>
      </w:r>
      <w:r w:rsidR="004451C9">
        <w:rPr>
          <w:rFonts w:ascii="Times New Roman" w:hAnsi="Times New Roman"/>
          <w:color w:val="000000" w:themeColor="text1"/>
          <w:sz w:val="28"/>
          <w:szCs w:val="28"/>
        </w:rPr>
        <w:t xml:space="preserve"> и</w:t>
      </w:r>
      <w:r w:rsidR="00D32D31" w:rsidRPr="00D32D31">
        <w:rPr>
          <w:rFonts w:ascii="Times New Roman" w:eastAsia="Times New Roman" w:hAnsi="Times New Roman"/>
          <w:color w:val="000000" w:themeColor="text1"/>
          <w:sz w:val="28"/>
          <w:szCs w:val="28"/>
          <w:lang w:eastAsia="ru-RU"/>
        </w:rPr>
        <w:t xml:space="preserve"> предоставленные в аренду без торгов</w:t>
      </w:r>
      <w:r w:rsidR="00D32D31">
        <w:rPr>
          <w:rFonts w:ascii="Times New Roman" w:hAnsi="Times New Roman"/>
          <w:color w:val="000000" w:themeColor="text1"/>
          <w:sz w:val="28"/>
          <w:szCs w:val="28"/>
        </w:rPr>
        <w:t xml:space="preserve"> (далее - размер арендной платы)</w:t>
      </w:r>
      <w:r w:rsidR="00D32D31" w:rsidRPr="00D32D31">
        <w:rPr>
          <w:rFonts w:ascii="Times New Roman" w:hAnsi="Times New Roman"/>
          <w:color w:val="000000" w:themeColor="text1"/>
          <w:sz w:val="28"/>
          <w:szCs w:val="28"/>
        </w:rPr>
        <w:t>.</w:t>
      </w:r>
    </w:p>
    <w:p w:rsidR="00DB5350" w:rsidRDefault="00DB5350" w:rsidP="00D32D31">
      <w:pPr>
        <w:pStyle w:val="ConsPlusTitle"/>
        <w:ind w:firstLine="567"/>
        <w:jc w:val="both"/>
        <w:outlineLvl w:val="1"/>
        <w:rPr>
          <w:rFonts w:ascii="Times New Roman" w:hAnsi="Times New Roman" w:cs="Times New Roman"/>
          <w:b w:val="0"/>
          <w:sz w:val="28"/>
          <w:szCs w:val="28"/>
        </w:rPr>
      </w:pPr>
      <w:r w:rsidRPr="00D32D31">
        <w:rPr>
          <w:rFonts w:ascii="Times New Roman" w:hAnsi="Times New Roman" w:cs="Times New Roman"/>
          <w:b w:val="0"/>
          <w:color w:val="000000" w:themeColor="text1"/>
          <w:sz w:val="28"/>
          <w:szCs w:val="28"/>
        </w:rPr>
        <w:t xml:space="preserve">1.2. Арендодателем по договору аренды земельного участка </w:t>
      </w:r>
      <w:r w:rsidR="00204AB7" w:rsidRPr="00D32D31">
        <w:rPr>
          <w:rFonts w:ascii="Times New Roman" w:hAnsi="Times New Roman" w:cs="Times New Roman"/>
          <w:b w:val="0"/>
          <w:color w:val="000000" w:themeColor="text1"/>
          <w:sz w:val="28"/>
          <w:szCs w:val="28"/>
        </w:rPr>
        <w:t>от имени</w:t>
      </w:r>
      <w:r w:rsidRPr="00D32D31">
        <w:rPr>
          <w:rFonts w:ascii="Times New Roman" w:hAnsi="Times New Roman" w:cs="Times New Roman"/>
          <w:b w:val="0"/>
          <w:color w:val="000000" w:themeColor="text1"/>
          <w:sz w:val="28"/>
          <w:szCs w:val="28"/>
        </w:rPr>
        <w:t xml:space="preserve"> </w:t>
      </w:r>
      <w:r w:rsidR="00204AB7" w:rsidRPr="00D32D31">
        <w:rPr>
          <w:rFonts w:ascii="Times New Roman" w:hAnsi="Times New Roman" w:cs="Times New Roman"/>
          <w:b w:val="0"/>
          <w:color w:val="000000" w:themeColor="text1"/>
          <w:sz w:val="28"/>
          <w:szCs w:val="28"/>
        </w:rPr>
        <w:t>и в интересах</w:t>
      </w:r>
      <w:r w:rsidR="00204AB7">
        <w:rPr>
          <w:rFonts w:ascii="Times New Roman" w:hAnsi="Times New Roman" w:cs="Times New Roman"/>
          <w:b w:val="0"/>
          <w:sz w:val="28"/>
          <w:szCs w:val="28"/>
        </w:rPr>
        <w:t xml:space="preserve"> </w:t>
      </w:r>
      <w:r w:rsidR="00204AB7" w:rsidRPr="00204AB7">
        <w:rPr>
          <w:rFonts w:ascii="Times New Roman" w:hAnsi="Times New Roman"/>
          <w:b w:val="0"/>
          <w:sz w:val="28"/>
          <w:szCs w:val="28"/>
        </w:rPr>
        <w:t xml:space="preserve">муниципального района </w:t>
      </w:r>
      <w:r w:rsidR="00EE1411">
        <w:rPr>
          <w:rFonts w:ascii="Times New Roman" w:hAnsi="Times New Roman"/>
          <w:b w:val="0"/>
          <w:sz w:val="28"/>
          <w:szCs w:val="28"/>
        </w:rPr>
        <w:t>«</w:t>
      </w:r>
      <w:r w:rsidR="00204AB7" w:rsidRPr="00204AB7">
        <w:rPr>
          <w:rFonts w:ascii="Times New Roman" w:hAnsi="Times New Roman"/>
          <w:b w:val="0"/>
          <w:sz w:val="28"/>
          <w:szCs w:val="28"/>
        </w:rPr>
        <w:t>Октябрьский район</w:t>
      </w:r>
      <w:r w:rsidR="00EE1411">
        <w:rPr>
          <w:rFonts w:ascii="Times New Roman" w:hAnsi="Times New Roman"/>
          <w:b w:val="0"/>
          <w:sz w:val="28"/>
          <w:szCs w:val="28"/>
        </w:rPr>
        <w:t>»</w:t>
      </w:r>
      <w:r w:rsidR="00204AB7" w:rsidRPr="00204AB7">
        <w:rPr>
          <w:rFonts w:ascii="Times New Roman" w:hAnsi="Times New Roman"/>
          <w:b w:val="0"/>
          <w:sz w:val="28"/>
          <w:szCs w:val="28"/>
        </w:rPr>
        <w:t xml:space="preserve"> Курской области</w:t>
      </w:r>
      <w:r w:rsidR="00204AB7" w:rsidRPr="00204AB7">
        <w:rPr>
          <w:rFonts w:ascii="Times New Roman" w:hAnsi="Times New Roman" w:cs="Times New Roman"/>
          <w:b w:val="0"/>
          <w:sz w:val="28"/>
          <w:szCs w:val="28"/>
        </w:rPr>
        <w:t xml:space="preserve"> </w:t>
      </w:r>
      <w:r w:rsidR="00204AB7" w:rsidRPr="00DB5350">
        <w:rPr>
          <w:rFonts w:ascii="Times New Roman" w:hAnsi="Times New Roman" w:cs="Times New Roman"/>
          <w:b w:val="0"/>
          <w:sz w:val="28"/>
          <w:szCs w:val="28"/>
        </w:rPr>
        <w:t>является</w:t>
      </w:r>
      <w:r w:rsidR="00204AB7">
        <w:rPr>
          <w:rFonts w:ascii="Times New Roman" w:hAnsi="Times New Roman" w:cs="Times New Roman"/>
          <w:b w:val="0"/>
          <w:sz w:val="28"/>
          <w:szCs w:val="28"/>
        </w:rPr>
        <w:t xml:space="preserve"> Администрация Октябрьского района Курской области</w:t>
      </w:r>
      <w:r w:rsidRPr="00DB5350">
        <w:rPr>
          <w:rFonts w:ascii="Times New Roman" w:hAnsi="Times New Roman" w:cs="Times New Roman"/>
          <w:b w:val="0"/>
          <w:sz w:val="28"/>
          <w:szCs w:val="28"/>
        </w:rPr>
        <w:t xml:space="preserve">. </w:t>
      </w:r>
    </w:p>
    <w:p w:rsidR="00DB5350" w:rsidRDefault="00DB5350" w:rsidP="00204AB7">
      <w:pPr>
        <w:pStyle w:val="ConsPlusTitle"/>
        <w:ind w:firstLine="567"/>
        <w:jc w:val="both"/>
        <w:outlineLvl w:val="1"/>
        <w:rPr>
          <w:rFonts w:ascii="Times New Roman" w:hAnsi="Times New Roman" w:cs="Times New Roman"/>
          <w:b w:val="0"/>
          <w:sz w:val="28"/>
          <w:szCs w:val="28"/>
        </w:rPr>
      </w:pPr>
      <w:r w:rsidRPr="00DB5350">
        <w:rPr>
          <w:rFonts w:ascii="Times New Roman" w:hAnsi="Times New Roman" w:cs="Times New Roman"/>
          <w:b w:val="0"/>
          <w:sz w:val="28"/>
          <w:szCs w:val="28"/>
        </w:rPr>
        <w:t xml:space="preserve">1.3. Плательщиками арендной платы за землю являются арендаторы земельных участков (юридические и физические лица). </w:t>
      </w:r>
    </w:p>
    <w:p w:rsidR="00DB5350" w:rsidRPr="00A425C8" w:rsidRDefault="00DB5350" w:rsidP="00A425C8">
      <w:pPr>
        <w:pStyle w:val="ConsPlusTitle"/>
        <w:ind w:firstLine="567"/>
        <w:jc w:val="both"/>
        <w:outlineLvl w:val="1"/>
        <w:rPr>
          <w:rFonts w:ascii="Times New Roman" w:hAnsi="Times New Roman" w:cs="Times New Roman"/>
          <w:b w:val="0"/>
          <w:sz w:val="28"/>
          <w:szCs w:val="28"/>
        </w:rPr>
      </w:pPr>
      <w:r w:rsidRPr="00DB5350">
        <w:rPr>
          <w:rFonts w:ascii="Times New Roman" w:hAnsi="Times New Roman" w:cs="Times New Roman"/>
          <w:b w:val="0"/>
          <w:sz w:val="28"/>
          <w:szCs w:val="28"/>
        </w:rPr>
        <w:t xml:space="preserve">1.4. Основанием для установления арендной платы за земельные участки </w:t>
      </w:r>
      <w:r w:rsidRPr="00A425C8">
        <w:rPr>
          <w:rFonts w:ascii="Times New Roman" w:hAnsi="Times New Roman" w:cs="Times New Roman"/>
          <w:b w:val="0"/>
          <w:sz w:val="28"/>
          <w:szCs w:val="28"/>
        </w:rPr>
        <w:t>является договор аренды. Договор аренды, заключенный на срок год и более, подлежит государственной регистрации в</w:t>
      </w:r>
      <w:r w:rsidR="00A425C8" w:rsidRPr="00A425C8">
        <w:rPr>
          <w:rFonts w:ascii="Times New Roman" w:hAnsi="Times New Roman" w:cs="Times New Roman"/>
          <w:b w:val="0"/>
          <w:sz w:val="28"/>
          <w:szCs w:val="28"/>
        </w:rPr>
        <w:t xml:space="preserve"> установленном законом порядке</w:t>
      </w:r>
      <w:r w:rsidRPr="00A425C8">
        <w:rPr>
          <w:rFonts w:ascii="Times New Roman" w:hAnsi="Times New Roman" w:cs="Times New Roman"/>
          <w:b w:val="0"/>
          <w:sz w:val="28"/>
          <w:szCs w:val="28"/>
        </w:rPr>
        <w:t xml:space="preserve">. </w:t>
      </w:r>
    </w:p>
    <w:p w:rsidR="00C25411" w:rsidRPr="00200397" w:rsidRDefault="00C25411" w:rsidP="009B7ABD">
      <w:pPr>
        <w:pStyle w:val="ConsPlusNormal"/>
        <w:jc w:val="both"/>
        <w:rPr>
          <w:rFonts w:ascii="Times New Roman" w:hAnsi="Times New Roman" w:cs="Times New Roman"/>
          <w:color w:val="000000" w:themeColor="text1"/>
          <w:sz w:val="16"/>
          <w:szCs w:val="16"/>
        </w:rPr>
      </w:pPr>
    </w:p>
    <w:p w:rsidR="00204AB7" w:rsidRPr="00EE1411" w:rsidRDefault="00204AB7" w:rsidP="00204AB7">
      <w:pPr>
        <w:pStyle w:val="ConsPlusNormal"/>
        <w:ind w:firstLine="540"/>
        <w:jc w:val="center"/>
        <w:rPr>
          <w:rFonts w:ascii="Times New Roman" w:hAnsi="Times New Roman" w:cs="Times New Roman"/>
          <w:color w:val="000000" w:themeColor="text1"/>
          <w:sz w:val="28"/>
          <w:szCs w:val="28"/>
        </w:rPr>
      </w:pPr>
      <w:r w:rsidRPr="00EE1411">
        <w:rPr>
          <w:rFonts w:ascii="Times New Roman" w:hAnsi="Times New Roman" w:cs="Times New Roman"/>
          <w:color w:val="000000" w:themeColor="text1"/>
          <w:sz w:val="28"/>
          <w:szCs w:val="28"/>
        </w:rPr>
        <w:t>II. Порядок определения размера арендной платы</w:t>
      </w:r>
    </w:p>
    <w:p w:rsidR="00204AB7" w:rsidRPr="00200397" w:rsidRDefault="00204AB7" w:rsidP="00204AB7">
      <w:pPr>
        <w:pStyle w:val="ConsPlusNormal"/>
        <w:ind w:firstLine="540"/>
        <w:jc w:val="center"/>
        <w:rPr>
          <w:rFonts w:ascii="Times New Roman" w:hAnsi="Times New Roman" w:cs="Times New Roman"/>
          <w:color w:val="000000" w:themeColor="text1"/>
          <w:sz w:val="16"/>
          <w:szCs w:val="16"/>
        </w:rPr>
      </w:pPr>
    </w:p>
    <w:p w:rsidR="009B7ABD" w:rsidRPr="00143F5E" w:rsidRDefault="009B7ABD" w:rsidP="00530075">
      <w:pPr>
        <w:pStyle w:val="ac"/>
        <w:numPr>
          <w:ilvl w:val="1"/>
          <w:numId w:val="7"/>
        </w:numPr>
        <w:shd w:val="clear" w:color="auto" w:fill="FFFFFF"/>
        <w:spacing w:after="0" w:line="240" w:lineRule="auto"/>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Размер арендной платы рассчитывается по следующей формуле:</w:t>
      </w:r>
    </w:p>
    <w:p w:rsidR="009B7ABD" w:rsidRPr="00EE1411" w:rsidRDefault="009B7ABD" w:rsidP="00530075">
      <w:pPr>
        <w:shd w:val="clear" w:color="auto" w:fill="FFFFFF"/>
        <w:spacing w:after="0" w:line="240" w:lineRule="auto"/>
        <w:ind w:left="715"/>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А = КС х Кви х Ка,</w:t>
      </w:r>
    </w:p>
    <w:p w:rsidR="009B7ABD" w:rsidRPr="00EE1411" w:rsidRDefault="009B7ABD" w:rsidP="00530075">
      <w:pPr>
        <w:shd w:val="clear" w:color="auto" w:fill="FFFFFF"/>
        <w:spacing w:after="0" w:line="240" w:lineRule="auto"/>
        <w:ind w:left="715"/>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где:</w:t>
      </w:r>
    </w:p>
    <w:p w:rsidR="009B7ABD" w:rsidRPr="00EE1411" w:rsidRDefault="009B7ABD" w:rsidP="00530075">
      <w:pPr>
        <w:shd w:val="clear" w:color="auto" w:fill="FFFFFF"/>
        <w:spacing w:after="0" w:line="240" w:lineRule="auto"/>
        <w:ind w:left="706"/>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А - годовой размер арендной платы, руб.</w:t>
      </w:r>
    </w:p>
    <w:p w:rsidR="009B7ABD" w:rsidRPr="00EE1411" w:rsidRDefault="009B7ABD" w:rsidP="00530075">
      <w:pPr>
        <w:shd w:val="clear" w:color="auto" w:fill="FFFFFF"/>
        <w:spacing w:after="0" w:line="240" w:lineRule="auto"/>
        <w:ind w:left="701"/>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КС - кадастровая стоимость земельного участка;</w:t>
      </w:r>
    </w:p>
    <w:p w:rsidR="009B7ABD" w:rsidRPr="00EE1411" w:rsidRDefault="009B7ABD" w:rsidP="00530075">
      <w:pPr>
        <w:shd w:val="clear" w:color="auto" w:fill="FFFFFF"/>
        <w:spacing w:after="0" w:line="240" w:lineRule="auto"/>
        <w:ind w:left="14" w:right="10" w:firstLine="701"/>
        <w:jc w:val="both"/>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 xml:space="preserve">Кви - коэффициент </w:t>
      </w:r>
      <w:proofErr w:type="gramStart"/>
      <w:r w:rsidRPr="00EE1411">
        <w:rPr>
          <w:rFonts w:ascii="Times New Roman" w:eastAsia="Times New Roman" w:hAnsi="Times New Roman"/>
          <w:color w:val="000000" w:themeColor="text1"/>
          <w:sz w:val="28"/>
          <w:szCs w:val="28"/>
          <w:lang w:eastAsia="ru-RU"/>
        </w:rPr>
        <w:t>вида</w:t>
      </w:r>
      <w:proofErr w:type="gramEnd"/>
      <w:r w:rsidRPr="00EE1411">
        <w:rPr>
          <w:rFonts w:ascii="Times New Roman" w:eastAsia="Times New Roman" w:hAnsi="Times New Roman"/>
          <w:color w:val="000000" w:themeColor="text1"/>
          <w:sz w:val="28"/>
          <w:szCs w:val="28"/>
          <w:lang w:eastAsia="ru-RU"/>
        </w:rPr>
        <w:t xml:space="preserve"> разрешенного (функционального) использования земельных участков;</w:t>
      </w:r>
    </w:p>
    <w:p w:rsidR="00DE3FF0" w:rsidRPr="00530075" w:rsidRDefault="009B7ABD" w:rsidP="00530075">
      <w:pPr>
        <w:shd w:val="clear" w:color="auto" w:fill="FFFFFF"/>
        <w:spacing w:after="0" w:line="240" w:lineRule="auto"/>
        <w:ind w:left="5" w:right="10" w:firstLine="562"/>
        <w:jc w:val="both"/>
        <w:rPr>
          <w:rFonts w:ascii="Times New Roman" w:eastAsia="Times New Roman" w:hAnsi="Times New Roman"/>
          <w:color w:val="000000" w:themeColor="text1"/>
          <w:sz w:val="28"/>
          <w:szCs w:val="28"/>
          <w:lang w:eastAsia="ru-RU"/>
        </w:rPr>
      </w:pPr>
      <w:r w:rsidRPr="00EE1411">
        <w:rPr>
          <w:rFonts w:ascii="Times New Roman" w:eastAsia="Times New Roman" w:hAnsi="Times New Roman"/>
          <w:color w:val="000000" w:themeColor="text1"/>
          <w:sz w:val="28"/>
          <w:szCs w:val="28"/>
          <w:lang w:eastAsia="ru-RU"/>
        </w:rPr>
        <w:t xml:space="preserve">Ка - коэффициент дифференциации по видам деятельности арендаторов внутри одного вида </w:t>
      </w:r>
      <w:r w:rsidRPr="00530075">
        <w:rPr>
          <w:rFonts w:ascii="Times New Roman" w:eastAsia="Times New Roman" w:hAnsi="Times New Roman"/>
          <w:color w:val="000000" w:themeColor="text1"/>
          <w:sz w:val="28"/>
          <w:szCs w:val="28"/>
          <w:lang w:eastAsia="ru-RU"/>
        </w:rPr>
        <w:t>функционального использования земельного участка.</w:t>
      </w:r>
    </w:p>
    <w:p w:rsidR="00D31CB3" w:rsidRPr="00530075" w:rsidRDefault="00DE3FF0" w:rsidP="00DE3FF0">
      <w:pPr>
        <w:pStyle w:val="ac"/>
        <w:numPr>
          <w:ilvl w:val="1"/>
          <w:numId w:val="7"/>
        </w:numPr>
        <w:spacing w:after="0" w:line="240" w:lineRule="auto"/>
        <w:ind w:left="0" w:firstLine="567"/>
        <w:jc w:val="both"/>
        <w:rPr>
          <w:rFonts w:ascii="Times New Roman" w:hAnsi="Times New Roman"/>
          <w:color w:val="000000" w:themeColor="text1"/>
          <w:sz w:val="28"/>
          <w:szCs w:val="28"/>
        </w:rPr>
      </w:pPr>
      <w:r w:rsidRPr="00530075">
        <w:rPr>
          <w:rFonts w:ascii="Times New Roman" w:hAnsi="Times New Roman"/>
          <w:color w:val="000000" w:themeColor="text1"/>
          <w:sz w:val="28"/>
          <w:szCs w:val="28"/>
        </w:rPr>
        <w:t xml:space="preserve">При определении размера арендной платы значения коэффициентов, указанных в </w:t>
      </w:r>
      <w:hyperlink r:id="rId7" w:history="1">
        <w:r w:rsidRPr="00530075">
          <w:rPr>
            <w:rStyle w:val="ab"/>
            <w:rFonts w:ascii="Times New Roman" w:hAnsi="Times New Roman"/>
            <w:color w:val="000000" w:themeColor="text1"/>
            <w:sz w:val="28"/>
            <w:szCs w:val="28"/>
            <w:u w:val="none"/>
          </w:rPr>
          <w:t xml:space="preserve">пункте </w:t>
        </w:r>
        <w:proofErr w:type="gramStart"/>
        <w:r w:rsidRPr="00530075">
          <w:rPr>
            <w:rStyle w:val="ab"/>
            <w:rFonts w:ascii="Times New Roman" w:hAnsi="Times New Roman"/>
            <w:color w:val="000000" w:themeColor="text1"/>
            <w:sz w:val="28"/>
            <w:szCs w:val="28"/>
            <w:u w:val="none"/>
          </w:rPr>
          <w:t>2</w:t>
        </w:r>
      </w:hyperlink>
      <w:r w:rsidRPr="00530075">
        <w:rPr>
          <w:rFonts w:ascii="Times New Roman" w:hAnsi="Times New Roman"/>
          <w:color w:val="000000" w:themeColor="text1"/>
          <w:sz w:val="28"/>
          <w:szCs w:val="28"/>
        </w:rPr>
        <w:t>.1  настоящего</w:t>
      </w:r>
      <w:proofErr w:type="gramEnd"/>
      <w:r w:rsidRPr="00530075">
        <w:rPr>
          <w:rFonts w:ascii="Times New Roman" w:hAnsi="Times New Roman"/>
          <w:color w:val="000000" w:themeColor="text1"/>
          <w:sz w:val="28"/>
          <w:szCs w:val="28"/>
        </w:rPr>
        <w:t xml:space="preserve"> Порядка, устан</w:t>
      </w:r>
      <w:r w:rsidR="00530075" w:rsidRPr="00530075">
        <w:rPr>
          <w:rFonts w:ascii="Times New Roman" w:hAnsi="Times New Roman"/>
          <w:color w:val="000000" w:themeColor="text1"/>
          <w:sz w:val="28"/>
          <w:szCs w:val="28"/>
        </w:rPr>
        <w:t>а</w:t>
      </w:r>
      <w:r w:rsidRPr="00530075">
        <w:rPr>
          <w:rFonts w:ascii="Times New Roman" w:hAnsi="Times New Roman"/>
          <w:color w:val="000000" w:themeColor="text1"/>
          <w:sz w:val="28"/>
          <w:szCs w:val="28"/>
        </w:rPr>
        <w:t>вл</w:t>
      </w:r>
      <w:r w:rsidR="00530075" w:rsidRPr="00530075">
        <w:rPr>
          <w:rFonts w:ascii="Times New Roman" w:hAnsi="Times New Roman"/>
          <w:color w:val="000000" w:themeColor="text1"/>
          <w:sz w:val="28"/>
          <w:szCs w:val="28"/>
        </w:rPr>
        <w:t>иваются</w:t>
      </w:r>
      <w:r w:rsidRPr="00530075">
        <w:rPr>
          <w:rFonts w:ascii="Times New Roman" w:hAnsi="Times New Roman"/>
          <w:color w:val="000000" w:themeColor="text1"/>
          <w:sz w:val="28"/>
          <w:szCs w:val="28"/>
        </w:rPr>
        <w:t xml:space="preserve"> решением Представительного Собрания Октябрьского района Курской области от 09.08.2019 №25 «Об установлении размера арендной платы за землю». </w:t>
      </w:r>
    </w:p>
    <w:p w:rsidR="00143F5E" w:rsidRPr="00143F5E" w:rsidRDefault="00143F5E" w:rsidP="00DE3FF0">
      <w:pPr>
        <w:pStyle w:val="ac"/>
        <w:numPr>
          <w:ilvl w:val="1"/>
          <w:numId w:val="7"/>
        </w:numPr>
        <w:shd w:val="clear" w:color="auto" w:fill="FFFFFF"/>
        <w:spacing w:after="0" w:line="240" w:lineRule="auto"/>
        <w:ind w:left="0" w:right="10" w:firstLine="567"/>
        <w:jc w:val="both"/>
        <w:rPr>
          <w:rFonts w:ascii="Times New Roman" w:eastAsia="Times New Roman" w:hAnsi="Times New Roman"/>
          <w:color w:val="000000" w:themeColor="text1"/>
          <w:sz w:val="28"/>
          <w:szCs w:val="28"/>
          <w:lang w:eastAsia="ru-RU"/>
        </w:rPr>
      </w:pPr>
      <w:r w:rsidRPr="00DE3FF0">
        <w:rPr>
          <w:rFonts w:ascii="Times New Roman" w:eastAsia="Times New Roman" w:hAnsi="Times New Roman"/>
          <w:color w:val="000000" w:themeColor="text1"/>
          <w:sz w:val="28"/>
          <w:szCs w:val="28"/>
          <w:lang w:eastAsia="ru-RU"/>
        </w:rPr>
        <w:lastRenderedPageBreak/>
        <w:t>Годовой размер арендной платы рассчитывается в размере 0,01 процента от</w:t>
      </w:r>
      <w:r w:rsidRPr="00143F5E">
        <w:rPr>
          <w:rFonts w:ascii="Times New Roman" w:eastAsia="Times New Roman" w:hAnsi="Times New Roman"/>
          <w:color w:val="000000" w:themeColor="text1"/>
          <w:sz w:val="28"/>
          <w:szCs w:val="28"/>
          <w:lang w:eastAsia="ru-RU"/>
        </w:rPr>
        <w:t xml:space="preserve"> кадастровой стоимости земельного участка в отношении:</w:t>
      </w:r>
    </w:p>
    <w:p w:rsidR="00143F5E" w:rsidRPr="00143F5E" w:rsidRDefault="00143F5E" w:rsidP="00143F5E">
      <w:pPr>
        <w:pStyle w:val="ac"/>
        <w:shd w:val="clear" w:color="auto" w:fill="FFFFFF"/>
        <w:spacing w:after="0" w:line="317" w:lineRule="atLeast"/>
        <w:ind w:left="5" w:right="14"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143F5E" w:rsidRPr="00143F5E" w:rsidRDefault="00143F5E" w:rsidP="00143F5E">
      <w:pPr>
        <w:pStyle w:val="ac"/>
        <w:shd w:val="clear" w:color="auto" w:fill="FFFFFF"/>
        <w:spacing w:after="0" w:line="317" w:lineRule="atLeast"/>
        <w:ind w:left="5" w:right="10"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43F5E" w:rsidRPr="00143F5E" w:rsidRDefault="00143F5E" w:rsidP="00143F5E">
      <w:pPr>
        <w:pStyle w:val="ac"/>
        <w:shd w:val="clear" w:color="auto" w:fill="FFFFFF"/>
        <w:spacing w:after="0" w:line="317" w:lineRule="atLeast"/>
        <w:ind w:left="5" w:right="10"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43F5E" w:rsidRPr="00143F5E" w:rsidRDefault="00143F5E" w:rsidP="00143F5E">
      <w:pPr>
        <w:pStyle w:val="ac"/>
        <w:shd w:val="clear" w:color="auto" w:fill="FFFFFF"/>
        <w:spacing w:before="5" w:after="0" w:line="317" w:lineRule="atLeast"/>
        <w:ind w:left="5" w:right="5"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143F5E" w:rsidRDefault="00143F5E" w:rsidP="00143F5E">
      <w:pPr>
        <w:pStyle w:val="ac"/>
        <w:shd w:val="clear" w:color="auto" w:fill="FFFFFF"/>
        <w:spacing w:before="5" w:after="0" w:line="317" w:lineRule="atLeast"/>
        <w:ind w:left="5" w:right="5"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43F5E" w:rsidRPr="00143F5E" w:rsidRDefault="00143F5E" w:rsidP="00143F5E">
      <w:pPr>
        <w:pStyle w:val="ac"/>
        <w:numPr>
          <w:ilvl w:val="1"/>
          <w:numId w:val="7"/>
        </w:numPr>
        <w:shd w:val="clear" w:color="auto" w:fill="FFFFFF"/>
        <w:spacing w:before="5" w:after="0" w:line="317" w:lineRule="atLeast"/>
        <w:ind w:left="0" w:right="5" w:firstLine="568"/>
        <w:jc w:val="both"/>
        <w:rPr>
          <w:rFonts w:ascii="Times New Roman" w:eastAsia="Times New Roman" w:hAnsi="Times New Roman"/>
          <w:color w:val="000000" w:themeColor="text1"/>
          <w:sz w:val="28"/>
          <w:szCs w:val="28"/>
          <w:lang w:eastAsia="ru-RU"/>
        </w:rPr>
      </w:pPr>
      <w:r w:rsidRPr="00EE1411">
        <w:rPr>
          <w:rFonts w:ascii="Times New Roman" w:hAnsi="Times New Roman"/>
          <w:sz w:val="28"/>
          <w:szCs w:val="28"/>
        </w:rPr>
        <w:t xml:space="preserve">В случаях если кадастровая стоимость земельного участка не установлена, до даты ее установления, или установлена равной 1 рублю за земельный участок, годовой размер арендной платы за земельный участок устанавливается равным рыночной стоимости годового размера арендной платы, определенной в порядке, установленном Федеральным </w:t>
      </w:r>
      <w:hyperlink r:id="rId8" w:history="1">
        <w:r w:rsidRPr="00EE1411">
          <w:rPr>
            <w:rStyle w:val="ab"/>
            <w:rFonts w:ascii="Times New Roman" w:hAnsi="Times New Roman"/>
            <w:color w:val="000000" w:themeColor="text1"/>
            <w:sz w:val="28"/>
            <w:szCs w:val="28"/>
            <w:u w:val="none"/>
          </w:rPr>
          <w:t>законом</w:t>
        </w:r>
      </w:hyperlink>
      <w:r w:rsidRPr="00EE1411">
        <w:rPr>
          <w:rFonts w:ascii="Times New Roman" w:hAnsi="Times New Roman"/>
          <w:sz w:val="28"/>
          <w:szCs w:val="28"/>
        </w:rPr>
        <w:t xml:space="preserve"> </w:t>
      </w:r>
      <w:r>
        <w:rPr>
          <w:rFonts w:ascii="Times New Roman" w:hAnsi="Times New Roman"/>
          <w:sz w:val="28"/>
          <w:szCs w:val="28"/>
        </w:rPr>
        <w:t>«</w:t>
      </w:r>
      <w:r w:rsidRPr="00EE1411">
        <w:rPr>
          <w:rFonts w:ascii="Times New Roman" w:hAnsi="Times New Roman"/>
          <w:sz w:val="28"/>
          <w:szCs w:val="28"/>
        </w:rPr>
        <w:t>Об оц</w:t>
      </w:r>
      <w:r w:rsidRPr="00EE1411">
        <w:rPr>
          <w:rFonts w:ascii="Times New Roman" w:hAnsi="Times New Roman"/>
          <w:color w:val="000000" w:themeColor="text1"/>
          <w:sz w:val="28"/>
          <w:szCs w:val="28"/>
        </w:rPr>
        <w:t>еночной деятельности в Российской Федерации</w:t>
      </w:r>
      <w:r>
        <w:rPr>
          <w:rFonts w:ascii="Times New Roman" w:hAnsi="Times New Roman"/>
          <w:color w:val="000000" w:themeColor="text1"/>
          <w:sz w:val="28"/>
          <w:szCs w:val="28"/>
        </w:rPr>
        <w:t>»</w:t>
      </w:r>
      <w:r w:rsidRPr="00EE1411">
        <w:rPr>
          <w:rFonts w:ascii="Times New Roman" w:hAnsi="Times New Roman"/>
          <w:color w:val="000000" w:themeColor="text1"/>
          <w:sz w:val="28"/>
          <w:szCs w:val="28"/>
        </w:rPr>
        <w:t>.</w:t>
      </w:r>
    </w:p>
    <w:p w:rsidR="00143F5E" w:rsidRPr="00143F5E" w:rsidRDefault="00EE1411" w:rsidP="00143F5E">
      <w:pPr>
        <w:pStyle w:val="ac"/>
        <w:numPr>
          <w:ilvl w:val="1"/>
          <w:numId w:val="7"/>
        </w:numPr>
        <w:shd w:val="clear" w:color="auto" w:fill="FFFFFF"/>
        <w:spacing w:after="0" w:line="322" w:lineRule="atLeast"/>
        <w:ind w:left="5" w:right="10" w:firstLine="562"/>
        <w:jc w:val="both"/>
        <w:rPr>
          <w:rFonts w:ascii="Times New Roman" w:eastAsia="Times New Roman" w:hAnsi="Times New Roman"/>
          <w:color w:val="000000" w:themeColor="text1"/>
          <w:sz w:val="28"/>
          <w:szCs w:val="28"/>
          <w:lang w:eastAsia="ru-RU"/>
        </w:rPr>
      </w:pPr>
      <w:r w:rsidRPr="00EE1411">
        <w:rPr>
          <w:rFonts w:ascii="Times New Roman" w:hAnsi="Times New Roman"/>
          <w:color w:val="000000" w:themeColor="text1"/>
          <w:sz w:val="28"/>
          <w:szCs w:val="28"/>
        </w:rPr>
        <w:t xml:space="preserve">При заключении договора аренды земельного участка по основаниям, установленным </w:t>
      </w:r>
      <w:hyperlink r:id="rId9" w:history="1">
        <w:r w:rsidRPr="00EE1411">
          <w:rPr>
            <w:rStyle w:val="ab"/>
            <w:rFonts w:ascii="Times New Roman" w:hAnsi="Times New Roman"/>
            <w:color w:val="000000" w:themeColor="text1"/>
            <w:sz w:val="28"/>
            <w:szCs w:val="28"/>
            <w:u w:val="none"/>
          </w:rPr>
          <w:t>пунктом 5 статьи 39.6</w:t>
        </w:r>
      </w:hyperlink>
      <w:r w:rsidRPr="00EE1411">
        <w:rPr>
          <w:rFonts w:ascii="Times New Roman" w:hAnsi="Times New Roman"/>
          <w:color w:val="000000" w:themeColor="text1"/>
          <w:sz w:val="28"/>
          <w:szCs w:val="28"/>
        </w:rPr>
        <w:t xml:space="preserve"> Земельного кодекса Российской Федерации или </w:t>
      </w:r>
      <w:hyperlink r:id="rId10" w:history="1">
        <w:r w:rsidRPr="00EE1411">
          <w:rPr>
            <w:rStyle w:val="ab"/>
            <w:rFonts w:ascii="Times New Roman" w:hAnsi="Times New Roman"/>
            <w:color w:val="000000" w:themeColor="text1"/>
            <w:sz w:val="28"/>
            <w:szCs w:val="28"/>
            <w:u w:val="none"/>
          </w:rPr>
          <w:t>пунктом 21 статьи 3</w:t>
        </w:r>
      </w:hyperlink>
      <w:r>
        <w:rPr>
          <w:rFonts w:ascii="Times New Roman" w:hAnsi="Times New Roman"/>
          <w:color w:val="000000" w:themeColor="text1"/>
          <w:sz w:val="28"/>
          <w:szCs w:val="28"/>
        </w:rPr>
        <w:t xml:space="preserve"> Федерального закона от </w:t>
      </w:r>
      <w:r w:rsidRPr="00EE1411">
        <w:rPr>
          <w:rFonts w:ascii="Times New Roman" w:hAnsi="Times New Roman"/>
          <w:color w:val="000000" w:themeColor="text1"/>
          <w:sz w:val="28"/>
          <w:szCs w:val="28"/>
        </w:rPr>
        <w:t xml:space="preserve">25.10.2001 №137-ФЗ «О введении в действие Земельного кодекса Российской Федерации», годовой размер арендной платы определяется как годовой размер арендной платы, установленный ранее заключенным по результатам торгов договором аренды этого земельного участка, при этом размер арендной платы не должен быть ниже размера арендной платы, </w:t>
      </w:r>
      <w:r w:rsidRPr="00143F5E">
        <w:rPr>
          <w:rFonts w:ascii="Times New Roman" w:hAnsi="Times New Roman"/>
          <w:color w:val="000000" w:themeColor="text1"/>
          <w:sz w:val="28"/>
          <w:szCs w:val="28"/>
        </w:rPr>
        <w:t xml:space="preserve">рассчитанного в соответствии с </w:t>
      </w:r>
      <w:hyperlink r:id="rId11" w:history="1">
        <w:r w:rsidRPr="00143F5E">
          <w:rPr>
            <w:rStyle w:val="ab"/>
            <w:rFonts w:ascii="Times New Roman" w:hAnsi="Times New Roman"/>
            <w:color w:val="000000" w:themeColor="text1"/>
            <w:sz w:val="28"/>
            <w:szCs w:val="28"/>
            <w:u w:val="none"/>
          </w:rPr>
          <w:t>пунктом 2</w:t>
        </w:r>
      </w:hyperlink>
      <w:r w:rsidRPr="00143F5E">
        <w:rPr>
          <w:rFonts w:ascii="Times New Roman" w:hAnsi="Times New Roman"/>
          <w:color w:val="000000" w:themeColor="text1"/>
          <w:sz w:val="28"/>
          <w:szCs w:val="28"/>
        </w:rPr>
        <w:t xml:space="preserve">.1 настоящего Порядка. </w:t>
      </w:r>
    </w:p>
    <w:p w:rsidR="00143F5E" w:rsidRDefault="00A425C8" w:rsidP="00143F5E">
      <w:pPr>
        <w:pStyle w:val="ac"/>
        <w:numPr>
          <w:ilvl w:val="1"/>
          <w:numId w:val="7"/>
        </w:numPr>
        <w:shd w:val="clear" w:color="auto" w:fill="FFFFFF"/>
        <w:spacing w:after="0" w:line="322" w:lineRule="atLeast"/>
        <w:ind w:left="5" w:right="10"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43F5E" w:rsidRPr="00143F5E" w:rsidRDefault="00A425C8" w:rsidP="00143F5E">
      <w:pPr>
        <w:pStyle w:val="ac"/>
        <w:numPr>
          <w:ilvl w:val="1"/>
          <w:numId w:val="7"/>
        </w:numPr>
        <w:shd w:val="clear" w:color="auto" w:fill="FFFFFF"/>
        <w:spacing w:after="0" w:line="322" w:lineRule="atLeast"/>
        <w:ind w:left="5" w:right="10"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lastRenderedPageBreak/>
        <w:t>В случаях, установленных пунктом 5 статьи 39.7 Земельного кодекса Российской Федерации, размер арендной платы определяется в размере не выше размера земельного налога, рассчитанного в отношении такого земельного участка.</w:t>
      </w:r>
    </w:p>
    <w:p w:rsidR="00143F5E" w:rsidRPr="00143F5E" w:rsidRDefault="00143F5E" w:rsidP="00143F5E">
      <w:pPr>
        <w:pStyle w:val="ac"/>
        <w:numPr>
          <w:ilvl w:val="1"/>
          <w:numId w:val="7"/>
        </w:numPr>
        <w:shd w:val="clear" w:color="auto" w:fill="FFFFFF"/>
        <w:spacing w:after="0" w:line="322" w:lineRule="atLeast"/>
        <w:ind w:left="5" w:right="10"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Размер арендной платы за использование земельных участков, право аренды на которые возникло в соответствии с пунктом 2 статьи 3 Федерального закона от 25</w:t>
      </w:r>
      <w:r w:rsidR="004451C9">
        <w:rPr>
          <w:rFonts w:ascii="Times New Roman" w:eastAsia="Times New Roman" w:hAnsi="Times New Roman"/>
          <w:color w:val="000000" w:themeColor="text1"/>
          <w:sz w:val="28"/>
          <w:szCs w:val="28"/>
          <w:lang w:eastAsia="ru-RU"/>
        </w:rPr>
        <w:t>.10.</w:t>
      </w:r>
      <w:r w:rsidRPr="00143F5E">
        <w:rPr>
          <w:rFonts w:ascii="Times New Roman" w:eastAsia="Times New Roman" w:hAnsi="Times New Roman"/>
          <w:color w:val="000000" w:themeColor="text1"/>
          <w:sz w:val="28"/>
          <w:szCs w:val="28"/>
          <w:lang w:eastAsia="ru-RU"/>
        </w:rPr>
        <w:t>2001 № 137-ФЗ «О введении в действие Земельного кодекса Российской Федерации», устанавливается в пределах:</w:t>
      </w:r>
    </w:p>
    <w:p w:rsidR="00143F5E" w:rsidRPr="00143F5E" w:rsidRDefault="00143F5E" w:rsidP="00143F5E">
      <w:pPr>
        <w:pStyle w:val="ac"/>
        <w:shd w:val="clear" w:color="auto" w:fill="FFFFFF"/>
        <w:spacing w:before="150" w:after="150" w:line="322" w:lineRule="atLeast"/>
        <w:ind w:left="5"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двух процентов кадастровой стоимости арендуемых земельных участков;</w:t>
      </w:r>
    </w:p>
    <w:p w:rsidR="00143F5E" w:rsidRPr="00143F5E" w:rsidRDefault="00143F5E" w:rsidP="00143F5E">
      <w:pPr>
        <w:pStyle w:val="ac"/>
        <w:shd w:val="clear" w:color="auto" w:fill="FFFFFF"/>
        <w:spacing w:after="0" w:line="322" w:lineRule="atLeast"/>
        <w:ind w:left="5" w:right="19"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трех десятых процента кадастровой стоимости арендуемых земельных участков из земель сельскохозяйственного назначения;</w:t>
      </w:r>
    </w:p>
    <w:p w:rsidR="00143F5E" w:rsidRPr="00143F5E" w:rsidRDefault="00143F5E" w:rsidP="00143F5E">
      <w:pPr>
        <w:pStyle w:val="ac"/>
        <w:shd w:val="clear" w:color="auto" w:fill="FFFFFF"/>
        <w:spacing w:before="150" w:after="150" w:line="322" w:lineRule="atLeast"/>
        <w:ind w:left="5" w:firstLine="562"/>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полутора процентов кадастровой стоимости арендуемых земельных участков, изъятых из оборота или ограниченных в обороте.</w:t>
      </w:r>
    </w:p>
    <w:p w:rsidR="00143F5E" w:rsidRPr="00143F5E" w:rsidRDefault="00143F5E" w:rsidP="00143F5E">
      <w:pPr>
        <w:shd w:val="clear" w:color="auto" w:fill="FFFFFF"/>
        <w:spacing w:after="0" w:line="240" w:lineRule="auto"/>
        <w:ind w:right="14"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143F5E" w:rsidRPr="00143F5E" w:rsidRDefault="00143F5E" w:rsidP="00143F5E">
      <w:pPr>
        <w:pStyle w:val="ac"/>
        <w:numPr>
          <w:ilvl w:val="1"/>
          <w:numId w:val="7"/>
        </w:numPr>
        <w:shd w:val="clear" w:color="auto" w:fill="FFFFFF"/>
        <w:spacing w:after="0" w:line="240" w:lineRule="auto"/>
        <w:ind w:left="0" w:right="14"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 xml:space="preserve"> Арендная плата устанавливается за земельный участок в целом без выделения застроенной и незастроенной части.</w:t>
      </w:r>
    </w:p>
    <w:p w:rsidR="00143F5E" w:rsidRPr="00143F5E" w:rsidRDefault="00143F5E" w:rsidP="00143F5E">
      <w:pPr>
        <w:pStyle w:val="ac"/>
        <w:numPr>
          <w:ilvl w:val="1"/>
          <w:numId w:val="7"/>
        </w:numPr>
        <w:shd w:val="clear" w:color="auto" w:fill="FFFFFF"/>
        <w:spacing w:after="0" w:line="240" w:lineRule="auto"/>
        <w:ind w:left="0"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статьи 39.20 Земельного кодекса Российской Федерации,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43F5E" w:rsidRPr="00143F5E" w:rsidRDefault="00143F5E" w:rsidP="00143F5E">
      <w:pPr>
        <w:pStyle w:val="ac"/>
        <w:numPr>
          <w:ilvl w:val="1"/>
          <w:numId w:val="7"/>
        </w:numPr>
        <w:shd w:val="clear" w:color="auto" w:fill="FFFFFF"/>
        <w:spacing w:after="0" w:line="240" w:lineRule="auto"/>
        <w:ind w:left="0"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Арендная плата устанавливается в виде периодических платежей, которые арендатор вносит в течение года равными долями не позднее 10 марта, 10 июня, 10 сентября, 10 декабря.</w:t>
      </w:r>
    </w:p>
    <w:p w:rsidR="00143F5E" w:rsidRPr="00143F5E" w:rsidRDefault="00143F5E" w:rsidP="00143F5E">
      <w:pPr>
        <w:pStyle w:val="ac"/>
        <w:numPr>
          <w:ilvl w:val="1"/>
          <w:numId w:val="7"/>
        </w:numPr>
        <w:shd w:val="clear" w:color="auto" w:fill="FFFFFF"/>
        <w:spacing w:after="0" w:line="240" w:lineRule="auto"/>
        <w:ind w:left="0"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Неиспользование земельного участка не освобождает арендатора от внесения арендной платы.</w:t>
      </w:r>
    </w:p>
    <w:p w:rsidR="00143F5E" w:rsidRPr="00143F5E" w:rsidRDefault="00143F5E" w:rsidP="00143F5E">
      <w:pPr>
        <w:pStyle w:val="ac"/>
        <w:numPr>
          <w:ilvl w:val="1"/>
          <w:numId w:val="7"/>
        </w:numPr>
        <w:shd w:val="clear" w:color="auto" w:fill="FFFFFF"/>
        <w:spacing w:after="0" w:line="240" w:lineRule="auto"/>
        <w:ind w:left="0"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Изменение размера арендной платы осуществляется по следующим основаниям:</w:t>
      </w:r>
    </w:p>
    <w:p w:rsidR="00143F5E" w:rsidRPr="00143F5E" w:rsidRDefault="00143F5E" w:rsidP="00143F5E">
      <w:pPr>
        <w:pStyle w:val="ac"/>
        <w:shd w:val="clear" w:color="auto" w:fill="FFFFFF"/>
        <w:spacing w:after="0" w:line="240" w:lineRule="auto"/>
        <w:ind w:left="0" w:firstLine="567"/>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изменение кадастровой стоимости земельного участка;</w:t>
      </w:r>
    </w:p>
    <w:p w:rsidR="00143F5E" w:rsidRPr="00143F5E" w:rsidRDefault="00143F5E" w:rsidP="00143F5E">
      <w:pPr>
        <w:pStyle w:val="ac"/>
        <w:shd w:val="clear" w:color="auto" w:fill="FFFFFF"/>
        <w:spacing w:after="0" w:line="240" w:lineRule="auto"/>
        <w:ind w:left="0" w:firstLine="567"/>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перевод земельного участка из одной категории в другую;</w:t>
      </w:r>
    </w:p>
    <w:p w:rsidR="00143F5E" w:rsidRPr="00143F5E" w:rsidRDefault="00143F5E" w:rsidP="00143F5E">
      <w:pPr>
        <w:pStyle w:val="ac"/>
        <w:shd w:val="clear" w:color="auto" w:fill="FFFFFF"/>
        <w:spacing w:after="0" w:line="240" w:lineRule="auto"/>
        <w:ind w:left="0" w:right="14"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 xml:space="preserve">изменение </w:t>
      </w:r>
      <w:proofErr w:type="gramStart"/>
      <w:r w:rsidRPr="00143F5E">
        <w:rPr>
          <w:rFonts w:ascii="Times New Roman" w:eastAsia="Times New Roman" w:hAnsi="Times New Roman"/>
          <w:color w:val="000000" w:themeColor="text1"/>
          <w:sz w:val="28"/>
          <w:szCs w:val="28"/>
          <w:lang w:eastAsia="ru-RU"/>
        </w:rPr>
        <w:t>вида</w:t>
      </w:r>
      <w:proofErr w:type="gramEnd"/>
      <w:r w:rsidRPr="00143F5E">
        <w:rPr>
          <w:rFonts w:ascii="Times New Roman" w:eastAsia="Times New Roman" w:hAnsi="Times New Roman"/>
          <w:color w:val="000000" w:themeColor="text1"/>
          <w:sz w:val="28"/>
          <w:szCs w:val="28"/>
          <w:lang w:eastAsia="ru-RU"/>
        </w:rPr>
        <w:t xml:space="preserve"> разрешенного (функционального) использования земельного участка;</w:t>
      </w:r>
    </w:p>
    <w:p w:rsidR="00143F5E" w:rsidRPr="00143F5E" w:rsidRDefault="00143F5E" w:rsidP="00143F5E">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внесение изменений в законодательство Российской Федерации и Курской области, регулирующих порядок определения размера арендной платы за земельные участки;</w:t>
      </w:r>
    </w:p>
    <w:p w:rsidR="00143F5E" w:rsidRPr="00143F5E" w:rsidRDefault="00143F5E" w:rsidP="00143F5E">
      <w:pPr>
        <w:pStyle w:val="ac"/>
        <w:shd w:val="clear" w:color="auto" w:fill="FFFFFF"/>
        <w:spacing w:after="0" w:line="240" w:lineRule="auto"/>
        <w:ind w:left="0" w:firstLine="567"/>
        <w:rPr>
          <w:rFonts w:ascii="Times New Roman" w:eastAsia="Times New Roman" w:hAnsi="Times New Roman"/>
          <w:color w:val="000000" w:themeColor="text1"/>
          <w:sz w:val="28"/>
          <w:szCs w:val="28"/>
          <w:lang w:eastAsia="ru-RU"/>
        </w:rPr>
      </w:pPr>
      <w:r w:rsidRPr="00143F5E">
        <w:rPr>
          <w:rFonts w:ascii="Times New Roman" w:eastAsia="Times New Roman" w:hAnsi="Times New Roman"/>
          <w:color w:val="000000" w:themeColor="text1"/>
          <w:sz w:val="28"/>
          <w:szCs w:val="28"/>
          <w:lang w:eastAsia="ru-RU"/>
        </w:rPr>
        <w:t>в иных случаях, предусмотренных договором.</w:t>
      </w:r>
    </w:p>
    <w:p w:rsidR="00D31CB3" w:rsidRDefault="00D31CB3" w:rsidP="00D31CB3">
      <w:pPr>
        <w:shd w:val="clear" w:color="auto" w:fill="FFFFFF"/>
        <w:spacing w:after="0" w:line="278" w:lineRule="atLeast"/>
        <w:ind w:left="466" w:right="134"/>
        <w:jc w:val="right"/>
        <w:rPr>
          <w:rFonts w:ascii="Times New Roman" w:eastAsia="Times New Roman" w:hAnsi="Times New Roman"/>
          <w:color w:val="292D24"/>
          <w:sz w:val="28"/>
          <w:szCs w:val="28"/>
          <w:lang w:eastAsia="ru-RU"/>
        </w:rPr>
      </w:pPr>
    </w:p>
    <w:sectPr w:rsidR="00D31CB3" w:rsidSect="002003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3B9"/>
    <w:multiLevelType w:val="hybridMultilevel"/>
    <w:tmpl w:val="6220CBC0"/>
    <w:lvl w:ilvl="0" w:tplc="50F66536">
      <w:start w:val="29"/>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A3D53"/>
    <w:multiLevelType w:val="multilevel"/>
    <w:tmpl w:val="D972A24A"/>
    <w:lvl w:ilvl="0">
      <w:start w:val="2"/>
      <w:numFmt w:val="decimal"/>
      <w:lvlText w:val="%1"/>
      <w:lvlJc w:val="left"/>
      <w:pPr>
        <w:ind w:left="360" w:hanging="360"/>
      </w:pPr>
      <w:rPr>
        <w:rFonts w:ascii="Arial" w:hAnsi="Arial" w:cs="Arial" w:hint="default"/>
      </w:rPr>
    </w:lvl>
    <w:lvl w:ilvl="1">
      <w:start w:val="9"/>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2" w15:restartNumberingAfterBreak="0">
    <w:nsid w:val="0CF54B6E"/>
    <w:multiLevelType w:val="multilevel"/>
    <w:tmpl w:val="EBFCE81E"/>
    <w:lvl w:ilvl="0">
      <w:start w:val="1"/>
      <w:numFmt w:val="decimal"/>
      <w:lvlText w:val="%1."/>
      <w:lvlJc w:val="left"/>
      <w:pPr>
        <w:ind w:left="360" w:hanging="360"/>
      </w:pPr>
    </w:lvl>
    <w:lvl w:ilvl="1">
      <w:start w:val="1"/>
      <w:numFmt w:val="decimal"/>
      <w:lvlText w:val="%1.%2."/>
      <w:lvlJc w:val="left"/>
      <w:pPr>
        <w:ind w:left="1000" w:hanging="432"/>
      </w:pPr>
      <w:rPr>
        <w:b w:val="0"/>
        <w:color w:val="000000" w:themeColor="text1"/>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2F1434"/>
    <w:multiLevelType w:val="multilevel"/>
    <w:tmpl w:val="9150139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6314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3C4CFF"/>
    <w:multiLevelType w:val="hybridMultilevel"/>
    <w:tmpl w:val="CB2002EE"/>
    <w:lvl w:ilvl="0" w:tplc="6560841C">
      <w:start w:val="1"/>
      <w:numFmt w:val="decimal"/>
      <w:lvlText w:val="%1."/>
      <w:lvlJc w:val="left"/>
      <w:pPr>
        <w:ind w:left="1452" w:hanging="885"/>
      </w:pPr>
      <w:rPr>
        <w:rFonts w:ascii="Times New Roman" w:hAnsi="Times New Roman" w:hint="default"/>
        <w:color w:val="000000" w:themeColor="text1"/>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B92C5F"/>
    <w:multiLevelType w:val="multilevel"/>
    <w:tmpl w:val="EBE073F0"/>
    <w:lvl w:ilvl="0">
      <w:start w:val="2"/>
      <w:numFmt w:val="decimal"/>
      <w:lvlText w:val="%1"/>
      <w:lvlJc w:val="left"/>
      <w:pPr>
        <w:ind w:left="360" w:hanging="360"/>
      </w:pPr>
      <w:rPr>
        <w:rFonts w:hint="default"/>
        <w:sz w:val="14"/>
      </w:rPr>
    </w:lvl>
    <w:lvl w:ilvl="1">
      <w:start w:val="1"/>
      <w:numFmt w:val="decimal"/>
      <w:lvlText w:val="%1.%2"/>
      <w:lvlJc w:val="left"/>
      <w:pPr>
        <w:ind w:left="360" w:hanging="360"/>
      </w:pPr>
      <w:rPr>
        <w:rFonts w:hint="default"/>
        <w:sz w:val="14"/>
      </w:rPr>
    </w:lvl>
    <w:lvl w:ilvl="2">
      <w:start w:val="1"/>
      <w:numFmt w:val="decimal"/>
      <w:lvlText w:val="%1.%2.%3"/>
      <w:lvlJc w:val="left"/>
      <w:pPr>
        <w:ind w:left="720" w:hanging="720"/>
      </w:pPr>
      <w:rPr>
        <w:rFonts w:hint="default"/>
        <w:sz w:val="14"/>
      </w:rPr>
    </w:lvl>
    <w:lvl w:ilvl="3">
      <w:start w:val="1"/>
      <w:numFmt w:val="decimal"/>
      <w:lvlText w:val="%1.%2.%3.%4"/>
      <w:lvlJc w:val="left"/>
      <w:pPr>
        <w:ind w:left="720" w:hanging="720"/>
      </w:pPr>
      <w:rPr>
        <w:rFonts w:hint="default"/>
        <w:sz w:val="14"/>
      </w:rPr>
    </w:lvl>
    <w:lvl w:ilvl="4">
      <w:start w:val="1"/>
      <w:numFmt w:val="decimal"/>
      <w:lvlText w:val="%1.%2.%3.%4.%5"/>
      <w:lvlJc w:val="left"/>
      <w:pPr>
        <w:ind w:left="1080" w:hanging="1080"/>
      </w:pPr>
      <w:rPr>
        <w:rFonts w:hint="default"/>
        <w:sz w:val="14"/>
      </w:rPr>
    </w:lvl>
    <w:lvl w:ilvl="5">
      <w:start w:val="1"/>
      <w:numFmt w:val="decimal"/>
      <w:lvlText w:val="%1.%2.%3.%4.%5.%6"/>
      <w:lvlJc w:val="left"/>
      <w:pPr>
        <w:ind w:left="1080" w:hanging="1080"/>
      </w:pPr>
      <w:rPr>
        <w:rFonts w:hint="default"/>
        <w:sz w:val="14"/>
      </w:rPr>
    </w:lvl>
    <w:lvl w:ilvl="6">
      <w:start w:val="1"/>
      <w:numFmt w:val="decimal"/>
      <w:lvlText w:val="%1.%2.%3.%4.%5.%6.%7"/>
      <w:lvlJc w:val="left"/>
      <w:pPr>
        <w:ind w:left="1440" w:hanging="1440"/>
      </w:pPr>
      <w:rPr>
        <w:rFonts w:hint="default"/>
        <w:sz w:val="14"/>
      </w:rPr>
    </w:lvl>
    <w:lvl w:ilvl="7">
      <w:start w:val="1"/>
      <w:numFmt w:val="decimal"/>
      <w:lvlText w:val="%1.%2.%3.%4.%5.%6.%7.%8"/>
      <w:lvlJc w:val="left"/>
      <w:pPr>
        <w:ind w:left="1440" w:hanging="1440"/>
      </w:pPr>
      <w:rPr>
        <w:rFonts w:hint="default"/>
        <w:sz w:val="14"/>
      </w:rPr>
    </w:lvl>
    <w:lvl w:ilvl="8">
      <w:start w:val="1"/>
      <w:numFmt w:val="decimal"/>
      <w:lvlText w:val="%1.%2.%3.%4.%5.%6.%7.%8.%9"/>
      <w:lvlJc w:val="left"/>
      <w:pPr>
        <w:ind w:left="1800" w:hanging="1800"/>
      </w:pPr>
      <w:rPr>
        <w:rFonts w:hint="default"/>
        <w:sz w:val="14"/>
      </w:rPr>
    </w:lvl>
  </w:abstractNum>
  <w:abstractNum w:abstractNumId="7" w15:restartNumberingAfterBreak="0">
    <w:nsid w:val="55F023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6034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614E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23399F"/>
    <w:multiLevelType w:val="multilevel"/>
    <w:tmpl w:val="91501396"/>
    <w:lvl w:ilvl="0">
      <w:start w:val="1"/>
      <w:numFmt w:val="decimal"/>
      <w:lvlText w:val="%1."/>
      <w:lvlJc w:val="left"/>
      <w:pPr>
        <w:ind w:left="1070" w:hanging="360"/>
      </w:pPr>
      <w:rPr>
        <w:b w:val="0"/>
        <w:color w:val="000000" w:themeColor="text1"/>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662978B9"/>
    <w:multiLevelType w:val="multilevel"/>
    <w:tmpl w:val="EBFCE81E"/>
    <w:lvl w:ilvl="0">
      <w:start w:val="1"/>
      <w:numFmt w:val="decimal"/>
      <w:lvlText w:val="%1."/>
      <w:lvlJc w:val="left"/>
      <w:pPr>
        <w:ind w:left="360" w:hanging="360"/>
      </w:pPr>
    </w:lvl>
    <w:lvl w:ilvl="1">
      <w:start w:val="1"/>
      <w:numFmt w:val="decimal"/>
      <w:lvlText w:val="%1.%2."/>
      <w:lvlJc w:val="left"/>
      <w:pPr>
        <w:ind w:left="1000" w:hanging="432"/>
      </w:pPr>
      <w:rPr>
        <w:b w:val="0"/>
        <w:color w:val="000000" w:themeColor="text1"/>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423F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F34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3"/>
  </w:num>
  <w:num w:numId="4">
    <w:abstractNumId w:val="10"/>
  </w:num>
  <w:num w:numId="5">
    <w:abstractNumId w:val="12"/>
  </w:num>
  <w:num w:numId="6">
    <w:abstractNumId w:val="5"/>
  </w:num>
  <w:num w:numId="7">
    <w:abstractNumId w:val="2"/>
  </w:num>
  <w:num w:numId="8">
    <w:abstractNumId w:val="13"/>
  </w:num>
  <w:num w:numId="9">
    <w:abstractNumId w:val="6"/>
  </w:num>
  <w:num w:numId="10">
    <w:abstractNumId w:val="8"/>
  </w:num>
  <w:num w:numId="11">
    <w:abstractNumId w:val="11"/>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25411"/>
    <w:rsid w:val="00044D25"/>
    <w:rsid w:val="00052753"/>
    <w:rsid w:val="0005314F"/>
    <w:rsid w:val="00060E1C"/>
    <w:rsid w:val="000666E4"/>
    <w:rsid w:val="00083B12"/>
    <w:rsid w:val="00096729"/>
    <w:rsid w:val="000B318D"/>
    <w:rsid w:val="000C4DFA"/>
    <w:rsid w:val="000D4151"/>
    <w:rsid w:val="000D6631"/>
    <w:rsid w:val="000E75C7"/>
    <w:rsid w:val="000F1C2E"/>
    <w:rsid w:val="000F6A0B"/>
    <w:rsid w:val="000F713E"/>
    <w:rsid w:val="001237A9"/>
    <w:rsid w:val="0012408E"/>
    <w:rsid w:val="001306D2"/>
    <w:rsid w:val="001425FC"/>
    <w:rsid w:val="00143F5E"/>
    <w:rsid w:val="00166FBB"/>
    <w:rsid w:val="001B6B2A"/>
    <w:rsid w:val="001C0236"/>
    <w:rsid w:val="001D369F"/>
    <w:rsid w:val="001D5BD6"/>
    <w:rsid w:val="001F271A"/>
    <w:rsid w:val="001F3DE5"/>
    <w:rsid w:val="00200397"/>
    <w:rsid w:val="00202F48"/>
    <w:rsid w:val="00204AB7"/>
    <w:rsid w:val="00205C54"/>
    <w:rsid w:val="0022097B"/>
    <w:rsid w:val="0022348F"/>
    <w:rsid w:val="00234622"/>
    <w:rsid w:val="00243EF8"/>
    <w:rsid w:val="00264B4D"/>
    <w:rsid w:val="00266BE6"/>
    <w:rsid w:val="00296D57"/>
    <w:rsid w:val="002B53A2"/>
    <w:rsid w:val="002D3F1B"/>
    <w:rsid w:val="002D6FC4"/>
    <w:rsid w:val="00330B26"/>
    <w:rsid w:val="00334537"/>
    <w:rsid w:val="00337D96"/>
    <w:rsid w:val="00362AAC"/>
    <w:rsid w:val="0036731D"/>
    <w:rsid w:val="0038324E"/>
    <w:rsid w:val="00385AEA"/>
    <w:rsid w:val="003873F4"/>
    <w:rsid w:val="003918AD"/>
    <w:rsid w:val="003955ED"/>
    <w:rsid w:val="003972B2"/>
    <w:rsid w:val="003A036B"/>
    <w:rsid w:val="003A7692"/>
    <w:rsid w:val="003B5C83"/>
    <w:rsid w:val="003D1795"/>
    <w:rsid w:val="003D7393"/>
    <w:rsid w:val="003E2A2B"/>
    <w:rsid w:val="003F0D39"/>
    <w:rsid w:val="003F1C81"/>
    <w:rsid w:val="00401933"/>
    <w:rsid w:val="00422DFD"/>
    <w:rsid w:val="0043200E"/>
    <w:rsid w:val="004451C9"/>
    <w:rsid w:val="004547E2"/>
    <w:rsid w:val="00454CD3"/>
    <w:rsid w:val="00463212"/>
    <w:rsid w:val="0046326A"/>
    <w:rsid w:val="00493BF6"/>
    <w:rsid w:val="00497489"/>
    <w:rsid w:val="004B46B2"/>
    <w:rsid w:val="004B68B3"/>
    <w:rsid w:val="004C342C"/>
    <w:rsid w:val="004D04DB"/>
    <w:rsid w:val="004E2342"/>
    <w:rsid w:val="00506951"/>
    <w:rsid w:val="00507306"/>
    <w:rsid w:val="00530075"/>
    <w:rsid w:val="00534687"/>
    <w:rsid w:val="00553E22"/>
    <w:rsid w:val="00556CC1"/>
    <w:rsid w:val="005B7ACC"/>
    <w:rsid w:val="005C48AC"/>
    <w:rsid w:val="005D3EA6"/>
    <w:rsid w:val="005F10DC"/>
    <w:rsid w:val="005F2D7B"/>
    <w:rsid w:val="006052ED"/>
    <w:rsid w:val="00607A27"/>
    <w:rsid w:val="006304F0"/>
    <w:rsid w:val="00636D9D"/>
    <w:rsid w:val="0064000E"/>
    <w:rsid w:val="00643C7D"/>
    <w:rsid w:val="006620AC"/>
    <w:rsid w:val="006655D7"/>
    <w:rsid w:val="00683662"/>
    <w:rsid w:val="00695151"/>
    <w:rsid w:val="006A0BB9"/>
    <w:rsid w:val="006A75E7"/>
    <w:rsid w:val="006B2C64"/>
    <w:rsid w:val="006C0E06"/>
    <w:rsid w:val="006C45E8"/>
    <w:rsid w:val="006C5E50"/>
    <w:rsid w:val="006D230C"/>
    <w:rsid w:val="006D3A9E"/>
    <w:rsid w:val="006E34FE"/>
    <w:rsid w:val="006E38B5"/>
    <w:rsid w:val="006E5DD6"/>
    <w:rsid w:val="006F74B3"/>
    <w:rsid w:val="00717719"/>
    <w:rsid w:val="00721FDB"/>
    <w:rsid w:val="0074241C"/>
    <w:rsid w:val="0074314A"/>
    <w:rsid w:val="00745FB6"/>
    <w:rsid w:val="007514E4"/>
    <w:rsid w:val="007532A4"/>
    <w:rsid w:val="00770BD7"/>
    <w:rsid w:val="00770F81"/>
    <w:rsid w:val="007738F8"/>
    <w:rsid w:val="007A0952"/>
    <w:rsid w:val="007A0AD0"/>
    <w:rsid w:val="007A2E49"/>
    <w:rsid w:val="007A685F"/>
    <w:rsid w:val="007B6F84"/>
    <w:rsid w:val="007E1993"/>
    <w:rsid w:val="007E2640"/>
    <w:rsid w:val="007E3D23"/>
    <w:rsid w:val="007F6BDA"/>
    <w:rsid w:val="0081475E"/>
    <w:rsid w:val="008168B4"/>
    <w:rsid w:val="008261D8"/>
    <w:rsid w:val="008377FB"/>
    <w:rsid w:val="008512BC"/>
    <w:rsid w:val="00863A38"/>
    <w:rsid w:val="0086553E"/>
    <w:rsid w:val="008767BD"/>
    <w:rsid w:val="0088166E"/>
    <w:rsid w:val="008A340A"/>
    <w:rsid w:val="008B0079"/>
    <w:rsid w:val="008B512E"/>
    <w:rsid w:val="008E6A86"/>
    <w:rsid w:val="008F1887"/>
    <w:rsid w:val="009016F7"/>
    <w:rsid w:val="00904DEF"/>
    <w:rsid w:val="00911741"/>
    <w:rsid w:val="00911CEA"/>
    <w:rsid w:val="00912C06"/>
    <w:rsid w:val="00920A5B"/>
    <w:rsid w:val="0096357E"/>
    <w:rsid w:val="00976F10"/>
    <w:rsid w:val="0098410F"/>
    <w:rsid w:val="0098417D"/>
    <w:rsid w:val="00992D1B"/>
    <w:rsid w:val="009A1A95"/>
    <w:rsid w:val="009A1D8E"/>
    <w:rsid w:val="009B4208"/>
    <w:rsid w:val="009B7ABD"/>
    <w:rsid w:val="009C6869"/>
    <w:rsid w:val="009E3450"/>
    <w:rsid w:val="009E604A"/>
    <w:rsid w:val="009F636C"/>
    <w:rsid w:val="00A00B78"/>
    <w:rsid w:val="00A25D34"/>
    <w:rsid w:val="00A41EE0"/>
    <w:rsid w:val="00A425C8"/>
    <w:rsid w:val="00A6163B"/>
    <w:rsid w:val="00A61C9A"/>
    <w:rsid w:val="00A770FC"/>
    <w:rsid w:val="00A86732"/>
    <w:rsid w:val="00AB2B79"/>
    <w:rsid w:val="00AB4245"/>
    <w:rsid w:val="00AB5F59"/>
    <w:rsid w:val="00AC224A"/>
    <w:rsid w:val="00AD76D8"/>
    <w:rsid w:val="00AE08DF"/>
    <w:rsid w:val="00AF089F"/>
    <w:rsid w:val="00AF2886"/>
    <w:rsid w:val="00B073AE"/>
    <w:rsid w:val="00B2145A"/>
    <w:rsid w:val="00B433A3"/>
    <w:rsid w:val="00B522E8"/>
    <w:rsid w:val="00B6777D"/>
    <w:rsid w:val="00B8038C"/>
    <w:rsid w:val="00B831DD"/>
    <w:rsid w:val="00BA219D"/>
    <w:rsid w:val="00BA5878"/>
    <w:rsid w:val="00BB45E5"/>
    <w:rsid w:val="00BE124E"/>
    <w:rsid w:val="00C03772"/>
    <w:rsid w:val="00C25411"/>
    <w:rsid w:val="00C25CFD"/>
    <w:rsid w:val="00C455DE"/>
    <w:rsid w:val="00C4656F"/>
    <w:rsid w:val="00C71350"/>
    <w:rsid w:val="00C72BC3"/>
    <w:rsid w:val="00C82567"/>
    <w:rsid w:val="00CA3195"/>
    <w:rsid w:val="00CA3DC6"/>
    <w:rsid w:val="00CB0416"/>
    <w:rsid w:val="00D04BB9"/>
    <w:rsid w:val="00D1046D"/>
    <w:rsid w:val="00D14E05"/>
    <w:rsid w:val="00D2419C"/>
    <w:rsid w:val="00D31CB3"/>
    <w:rsid w:val="00D32D31"/>
    <w:rsid w:val="00D36B00"/>
    <w:rsid w:val="00D36DB1"/>
    <w:rsid w:val="00D37A0B"/>
    <w:rsid w:val="00D40AA1"/>
    <w:rsid w:val="00D56B2B"/>
    <w:rsid w:val="00D61779"/>
    <w:rsid w:val="00D778BC"/>
    <w:rsid w:val="00D83CF9"/>
    <w:rsid w:val="00DB5350"/>
    <w:rsid w:val="00DB7F46"/>
    <w:rsid w:val="00DD19FE"/>
    <w:rsid w:val="00DE3FF0"/>
    <w:rsid w:val="00DF0695"/>
    <w:rsid w:val="00DF2112"/>
    <w:rsid w:val="00DF72BE"/>
    <w:rsid w:val="00E13305"/>
    <w:rsid w:val="00E36138"/>
    <w:rsid w:val="00E36306"/>
    <w:rsid w:val="00E5250A"/>
    <w:rsid w:val="00E743ED"/>
    <w:rsid w:val="00E80947"/>
    <w:rsid w:val="00E865C2"/>
    <w:rsid w:val="00EB5E99"/>
    <w:rsid w:val="00EC1863"/>
    <w:rsid w:val="00ED2D89"/>
    <w:rsid w:val="00EE1411"/>
    <w:rsid w:val="00F435C5"/>
    <w:rsid w:val="00F470B1"/>
    <w:rsid w:val="00F6438A"/>
    <w:rsid w:val="00F64C05"/>
    <w:rsid w:val="00F76CC8"/>
    <w:rsid w:val="00F86FC8"/>
    <w:rsid w:val="00FA0BC1"/>
    <w:rsid w:val="00FA3D27"/>
    <w:rsid w:val="00FB68D7"/>
    <w:rsid w:val="00FE40F4"/>
    <w:rsid w:val="00FE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3865F-B2ED-476E-ACCD-866C8C3C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25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4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54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C254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3A036B"/>
    <w:rPr>
      <w:rFonts w:ascii="Calibri" w:eastAsia="Times New Roman" w:hAnsi="Calibri" w:cs="Calibri"/>
      <w:szCs w:val="20"/>
      <w:lang w:eastAsia="ru-RU"/>
    </w:rPr>
  </w:style>
  <w:style w:type="paragraph" w:customStyle="1" w:styleId="Default">
    <w:name w:val="Default"/>
    <w:uiPriority w:val="99"/>
    <w:rsid w:val="003A036B"/>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4">
    <w:name w:val="annotation reference"/>
    <w:basedOn w:val="a0"/>
    <w:uiPriority w:val="99"/>
    <w:semiHidden/>
    <w:unhideWhenUsed/>
    <w:rsid w:val="009E604A"/>
    <w:rPr>
      <w:sz w:val="16"/>
      <w:szCs w:val="16"/>
    </w:rPr>
  </w:style>
  <w:style w:type="paragraph" w:styleId="a5">
    <w:name w:val="annotation text"/>
    <w:basedOn w:val="a"/>
    <w:link w:val="a6"/>
    <w:uiPriority w:val="99"/>
    <w:semiHidden/>
    <w:unhideWhenUsed/>
    <w:rsid w:val="009E604A"/>
    <w:pPr>
      <w:spacing w:line="240" w:lineRule="auto"/>
    </w:pPr>
    <w:rPr>
      <w:sz w:val="20"/>
      <w:szCs w:val="20"/>
    </w:rPr>
  </w:style>
  <w:style w:type="character" w:customStyle="1" w:styleId="a6">
    <w:name w:val="Текст примечания Знак"/>
    <w:basedOn w:val="a0"/>
    <w:link w:val="a5"/>
    <w:uiPriority w:val="99"/>
    <w:semiHidden/>
    <w:rsid w:val="009E604A"/>
    <w:rPr>
      <w:rFonts w:ascii="Calibri" w:eastAsia="Calibri" w:hAnsi="Calibri" w:cs="Times New Roman"/>
      <w:sz w:val="20"/>
      <w:szCs w:val="20"/>
    </w:rPr>
  </w:style>
  <w:style w:type="paragraph" w:styleId="a7">
    <w:name w:val="annotation subject"/>
    <w:basedOn w:val="a5"/>
    <w:next w:val="a5"/>
    <w:link w:val="a8"/>
    <w:uiPriority w:val="99"/>
    <w:semiHidden/>
    <w:unhideWhenUsed/>
    <w:rsid w:val="009E604A"/>
    <w:rPr>
      <w:b/>
      <w:bCs/>
    </w:rPr>
  </w:style>
  <w:style w:type="character" w:customStyle="1" w:styleId="a8">
    <w:name w:val="Тема примечания Знак"/>
    <w:basedOn w:val="a6"/>
    <w:link w:val="a7"/>
    <w:uiPriority w:val="99"/>
    <w:semiHidden/>
    <w:rsid w:val="009E604A"/>
    <w:rPr>
      <w:rFonts w:ascii="Calibri" w:eastAsia="Calibri" w:hAnsi="Calibri" w:cs="Times New Roman"/>
      <w:b/>
      <w:bCs/>
      <w:sz w:val="20"/>
      <w:szCs w:val="20"/>
    </w:rPr>
  </w:style>
  <w:style w:type="paragraph" w:styleId="a9">
    <w:name w:val="Balloon Text"/>
    <w:basedOn w:val="a"/>
    <w:link w:val="aa"/>
    <w:uiPriority w:val="99"/>
    <w:semiHidden/>
    <w:unhideWhenUsed/>
    <w:rsid w:val="009E60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04A"/>
    <w:rPr>
      <w:rFonts w:ascii="Tahoma" w:eastAsia="Calibri" w:hAnsi="Tahoma" w:cs="Tahoma"/>
      <w:sz w:val="16"/>
      <w:szCs w:val="16"/>
    </w:rPr>
  </w:style>
  <w:style w:type="character" w:styleId="ab">
    <w:name w:val="Hyperlink"/>
    <w:basedOn w:val="a0"/>
    <w:uiPriority w:val="99"/>
    <w:unhideWhenUsed/>
    <w:rsid w:val="00D36DB1"/>
    <w:rPr>
      <w:color w:val="0000FF" w:themeColor="hyperlink"/>
      <w:u w:val="single"/>
    </w:rPr>
  </w:style>
  <w:style w:type="paragraph" w:styleId="ac">
    <w:name w:val="List Paragraph"/>
    <w:basedOn w:val="a"/>
    <w:uiPriority w:val="34"/>
    <w:qFormat/>
    <w:rsid w:val="00E865C2"/>
    <w:pPr>
      <w:ind w:left="720"/>
      <w:contextualSpacing/>
    </w:pPr>
  </w:style>
  <w:style w:type="paragraph" w:styleId="ad">
    <w:name w:val="No Spacing"/>
    <w:uiPriority w:val="1"/>
    <w:qFormat/>
    <w:rsid w:val="00200397"/>
    <w:pPr>
      <w:spacing w:after="0" w:line="240" w:lineRule="auto"/>
    </w:pPr>
    <w:rPr>
      <w:rFonts w:ascii="Times New Roman" w:eastAsia="Times New Roman" w:hAnsi="Times New Roman" w:cs="Times New Roman"/>
      <w:sz w:val="28"/>
      <w:szCs w:val="28"/>
      <w:lang w:eastAsia="ru-RU"/>
    </w:rPr>
  </w:style>
  <w:style w:type="character" w:styleId="ae">
    <w:name w:val="Strong"/>
    <w:basedOn w:val="a0"/>
    <w:uiPriority w:val="22"/>
    <w:qFormat/>
    <w:rsid w:val="00200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207">
      <w:bodyDiv w:val="1"/>
      <w:marLeft w:val="0"/>
      <w:marRight w:val="0"/>
      <w:marTop w:val="0"/>
      <w:marBottom w:val="0"/>
      <w:divBdr>
        <w:top w:val="none" w:sz="0" w:space="0" w:color="auto"/>
        <w:left w:val="none" w:sz="0" w:space="0" w:color="auto"/>
        <w:bottom w:val="none" w:sz="0" w:space="0" w:color="auto"/>
        <w:right w:val="none" w:sz="0" w:space="0" w:color="auto"/>
      </w:divBdr>
    </w:div>
    <w:div w:id="315719248">
      <w:bodyDiv w:val="1"/>
      <w:marLeft w:val="0"/>
      <w:marRight w:val="0"/>
      <w:marTop w:val="0"/>
      <w:marBottom w:val="0"/>
      <w:divBdr>
        <w:top w:val="none" w:sz="0" w:space="0" w:color="auto"/>
        <w:left w:val="none" w:sz="0" w:space="0" w:color="auto"/>
        <w:bottom w:val="none" w:sz="0" w:space="0" w:color="auto"/>
        <w:right w:val="none" w:sz="0" w:space="0" w:color="auto"/>
      </w:divBdr>
    </w:div>
    <w:div w:id="562327841">
      <w:bodyDiv w:val="1"/>
      <w:marLeft w:val="0"/>
      <w:marRight w:val="0"/>
      <w:marTop w:val="0"/>
      <w:marBottom w:val="0"/>
      <w:divBdr>
        <w:top w:val="none" w:sz="0" w:space="0" w:color="auto"/>
        <w:left w:val="none" w:sz="0" w:space="0" w:color="auto"/>
        <w:bottom w:val="none" w:sz="0" w:space="0" w:color="auto"/>
        <w:right w:val="none" w:sz="0" w:space="0" w:color="auto"/>
      </w:divBdr>
    </w:div>
    <w:div w:id="597715301">
      <w:bodyDiv w:val="1"/>
      <w:marLeft w:val="0"/>
      <w:marRight w:val="0"/>
      <w:marTop w:val="0"/>
      <w:marBottom w:val="0"/>
      <w:divBdr>
        <w:top w:val="none" w:sz="0" w:space="0" w:color="auto"/>
        <w:left w:val="none" w:sz="0" w:space="0" w:color="auto"/>
        <w:bottom w:val="none" w:sz="0" w:space="0" w:color="auto"/>
        <w:right w:val="none" w:sz="0" w:space="0" w:color="auto"/>
      </w:divBdr>
    </w:div>
    <w:div w:id="1415781894">
      <w:bodyDiv w:val="1"/>
      <w:marLeft w:val="0"/>
      <w:marRight w:val="0"/>
      <w:marTop w:val="0"/>
      <w:marBottom w:val="0"/>
      <w:divBdr>
        <w:top w:val="none" w:sz="0" w:space="0" w:color="auto"/>
        <w:left w:val="none" w:sz="0" w:space="0" w:color="auto"/>
        <w:bottom w:val="none" w:sz="0" w:space="0" w:color="auto"/>
        <w:right w:val="none" w:sz="0" w:space="0" w:color="auto"/>
      </w:divBdr>
    </w:div>
    <w:div w:id="1459832682">
      <w:bodyDiv w:val="1"/>
      <w:marLeft w:val="0"/>
      <w:marRight w:val="0"/>
      <w:marTop w:val="0"/>
      <w:marBottom w:val="0"/>
      <w:divBdr>
        <w:top w:val="none" w:sz="0" w:space="0" w:color="auto"/>
        <w:left w:val="none" w:sz="0" w:space="0" w:color="auto"/>
        <w:bottom w:val="none" w:sz="0" w:space="0" w:color="auto"/>
        <w:right w:val="none" w:sz="0" w:space="0" w:color="auto"/>
      </w:divBdr>
    </w:div>
    <w:div w:id="1715538042">
      <w:bodyDiv w:val="1"/>
      <w:marLeft w:val="0"/>
      <w:marRight w:val="0"/>
      <w:marTop w:val="0"/>
      <w:marBottom w:val="0"/>
      <w:divBdr>
        <w:top w:val="none" w:sz="0" w:space="0" w:color="auto"/>
        <w:left w:val="none" w:sz="0" w:space="0" w:color="auto"/>
        <w:bottom w:val="none" w:sz="0" w:space="0" w:color="auto"/>
        <w:right w:val="none" w:sz="0" w:space="0" w:color="auto"/>
      </w:divBdr>
    </w:div>
    <w:div w:id="1723212485">
      <w:bodyDiv w:val="1"/>
      <w:marLeft w:val="0"/>
      <w:marRight w:val="0"/>
      <w:marTop w:val="0"/>
      <w:marBottom w:val="0"/>
      <w:divBdr>
        <w:top w:val="none" w:sz="0" w:space="0" w:color="auto"/>
        <w:left w:val="none" w:sz="0" w:space="0" w:color="auto"/>
        <w:bottom w:val="none" w:sz="0" w:space="0" w:color="auto"/>
        <w:right w:val="none" w:sz="0" w:space="0" w:color="auto"/>
      </w:divBdr>
    </w:div>
    <w:div w:id="1924483693">
      <w:bodyDiv w:val="1"/>
      <w:marLeft w:val="0"/>
      <w:marRight w:val="0"/>
      <w:marTop w:val="0"/>
      <w:marBottom w:val="0"/>
      <w:divBdr>
        <w:top w:val="none" w:sz="0" w:space="0" w:color="auto"/>
        <w:left w:val="none" w:sz="0" w:space="0" w:color="auto"/>
        <w:bottom w:val="none" w:sz="0" w:space="0" w:color="auto"/>
        <w:right w:val="none" w:sz="0" w:space="0" w:color="auto"/>
      </w:divBdr>
    </w:div>
    <w:div w:id="19426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29&amp;date=17.10.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RLAW417&amp;n=98211&amp;dst=100011&amp;field=134&amp;date=17.10.20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22254&amp;dst=518&amp;field=134&amp;date=17.10.2022" TargetMode="External"/><Relationship Id="rId11" Type="http://schemas.openxmlformats.org/officeDocument/2006/relationships/hyperlink" Target="https://login.consultant.ru/link/?req=doc&amp;base=RLAW417&amp;n=98211&amp;dst=100011&amp;field=134&amp;date=17.10.20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22129&amp;dst=171&amp;field=134&amp;date=17.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22254&amp;dst=508&amp;field=134&amp;date=1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84C49-D663-40AB-9F31-CBB2DB79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Администратор</cp:lastModifiedBy>
  <cp:revision>5</cp:revision>
  <cp:lastPrinted>2022-11-28T09:28:00Z</cp:lastPrinted>
  <dcterms:created xsi:type="dcterms:W3CDTF">2022-10-17T14:04:00Z</dcterms:created>
  <dcterms:modified xsi:type="dcterms:W3CDTF">2022-11-28T09:28:00Z</dcterms:modified>
</cp:coreProperties>
</file>