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96" w:rsidRDefault="005D6696" w:rsidP="0096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96" w:rsidRDefault="005D6696" w:rsidP="005D6696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Курская область получит 50 </w:t>
      </w:r>
      <w:proofErr w:type="spellStart"/>
      <w:proofErr w:type="gramStart"/>
      <w:r>
        <w:rPr>
          <w:rFonts w:ascii="Arial" w:hAnsi="Arial" w:cs="Arial"/>
        </w:rPr>
        <w:t>млн</w:t>
      </w:r>
      <w:proofErr w:type="spellEnd"/>
      <w:proofErr w:type="gramEnd"/>
      <w:r>
        <w:rPr>
          <w:rFonts w:ascii="Arial" w:hAnsi="Arial" w:cs="Arial"/>
        </w:rPr>
        <w:t xml:space="preserve"> рублей на программу развития промышленности</w:t>
      </w:r>
    </w:p>
    <w:p w:rsidR="005D6696" w:rsidRPr="005D6696" w:rsidRDefault="005D6696" w:rsidP="005D6696">
      <w:pPr>
        <w:pStyle w:val="a4"/>
        <w:jc w:val="both"/>
        <w:rPr>
          <w:sz w:val="28"/>
          <w:szCs w:val="28"/>
        </w:rPr>
      </w:pPr>
      <w:r w:rsidRPr="005D6696">
        <w:rPr>
          <w:sz w:val="28"/>
          <w:szCs w:val="28"/>
        </w:rPr>
        <w:t xml:space="preserve">Такое решение было озвучено сегодня на совещании в </w:t>
      </w:r>
      <w:proofErr w:type="spellStart"/>
      <w:r w:rsidRPr="005D6696">
        <w:rPr>
          <w:sz w:val="28"/>
          <w:szCs w:val="28"/>
        </w:rPr>
        <w:t>Минпромторге</w:t>
      </w:r>
      <w:proofErr w:type="spellEnd"/>
      <w:r w:rsidRPr="005D6696">
        <w:rPr>
          <w:sz w:val="28"/>
          <w:szCs w:val="28"/>
        </w:rPr>
        <w:t>. В нем принял участие председатель комитета промышленности, торговли и предпринимательства Курской области Михаил Аксенов.</w:t>
      </w:r>
    </w:p>
    <w:p w:rsidR="005D6696" w:rsidRPr="005D6696" w:rsidRDefault="005D6696" w:rsidP="005D6696">
      <w:pPr>
        <w:pStyle w:val="a4"/>
        <w:jc w:val="both"/>
        <w:rPr>
          <w:sz w:val="28"/>
          <w:szCs w:val="28"/>
        </w:rPr>
      </w:pPr>
      <w:r w:rsidRPr="005D6696">
        <w:rPr>
          <w:sz w:val="28"/>
          <w:szCs w:val="28"/>
        </w:rPr>
        <w:t xml:space="preserve">Курская область со своей программой развития промышленности впервые участвовала в конкурсном отборе </w:t>
      </w:r>
      <w:proofErr w:type="spellStart"/>
      <w:r w:rsidRPr="005D6696">
        <w:rPr>
          <w:sz w:val="28"/>
          <w:szCs w:val="28"/>
        </w:rPr>
        <w:t>Минпромторга</w:t>
      </w:r>
      <w:proofErr w:type="spellEnd"/>
      <w:r w:rsidRPr="005D6696">
        <w:rPr>
          <w:sz w:val="28"/>
          <w:szCs w:val="28"/>
        </w:rPr>
        <w:t xml:space="preserve"> на предоставление Единой региональной субсидии. Всего было подано 52 заявки от субъектов федерации, одобрено только 25 из них. Курский регион – в десятке лучших заявок (7-е место).</w:t>
      </w:r>
    </w:p>
    <w:p w:rsidR="005D6696" w:rsidRPr="005D6696" w:rsidRDefault="005D6696" w:rsidP="005D6696">
      <w:pPr>
        <w:pStyle w:val="a4"/>
        <w:jc w:val="both"/>
        <w:rPr>
          <w:sz w:val="28"/>
          <w:szCs w:val="28"/>
        </w:rPr>
      </w:pPr>
      <w:r w:rsidRPr="005D6696">
        <w:rPr>
          <w:sz w:val="28"/>
          <w:szCs w:val="28"/>
        </w:rPr>
        <w:t xml:space="preserve">«Наша региональная программа развития промышленности включает в себя два направления, по которым возможно получение федеральных средств. Первое - это субсидирование затрат предприятий на приобретение оборудования. Второе - </w:t>
      </w:r>
      <w:proofErr w:type="spellStart"/>
      <w:r w:rsidRPr="005D6696">
        <w:rPr>
          <w:sz w:val="28"/>
          <w:szCs w:val="28"/>
        </w:rPr>
        <w:t>докапитализация</w:t>
      </w:r>
      <w:proofErr w:type="spellEnd"/>
      <w:r w:rsidRPr="005D6696">
        <w:rPr>
          <w:sz w:val="28"/>
          <w:szCs w:val="28"/>
        </w:rPr>
        <w:t xml:space="preserve"> регионального Фонда развития промышленности, что необходимо для предоставления льготных займов на реализацию </w:t>
      </w:r>
      <w:proofErr w:type="spellStart"/>
      <w:r w:rsidRPr="005D6696">
        <w:rPr>
          <w:sz w:val="28"/>
          <w:szCs w:val="28"/>
        </w:rPr>
        <w:t>инвестпроектов</w:t>
      </w:r>
      <w:proofErr w:type="spellEnd"/>
      <w:r w:rsidRPr="005D6696">
        <w:rPr>
          <w:sz w:val="28"/>
          <w:szCs w:val="28"/>
        </w:rPr>
        <w:t>», - отметил Михаил Аксенов.</w:t>
      </w:r>
    </w:p>
    <w:p w:rsidR="005D6696" w:rsidRPr="005D6696" w:rsidRDefault="005D6696" w:rsidP="005D6696">
      <w:pPr>
        <w:pStyle w:val="a4"/>
        <w:jc w:val="both"/>
        <w:rPr>
          <w:sz w:val="28"/>
          <w:szCs w:val="28"/>
        </w:rPr>
      </w:pPr>
      <w:r w:rsidRPr="005D6696">
        <w:rPr>
          <w:sz w:val="28"/>
          <w:szCs w:val="28"/>
        </w:rPr>
        <w:t xml:space="preserve">В планах у комитета на этот год также сохранить положительную динамику развития промышленности, обеспечить рост инвестиций в модернизацию, </w:t>
      </w:r>
      <w:proofErr w:type="spellStart"/>
      <w:r w:rsidRPr="005D6696">
        <w:rPr>
          <w:sz w:val="28"/>
          <w:szCs w:val="28"/>
        </w:rPr>
        <w:t>техперевооружение</w:t>
      </w:r>
      <w:proofErr w:type="spellEnd"/>
      <w:r w:rsidRPr="005D6696">
        <w:rPr>
          <w:sz w:val="28"/>
          <w:szCs w:val="28"/>
        </w:rPr>
        <w:t>, продолжить создание новых конкурентоспособных производств и развитие промышленного туризма.</w:t>
      </w:r>
    </w:p>
    <w:p w:rsidR="005D6696" w:rsidRPr="005D6696" w:rsidRDefault="005D6696" w:rsidP="005D6696">
      <w:pPr>
        <w:rPr>
          <w:sz w:val="28"/>
          <w:szCs w:val="28"/>
        </w:rPr>
      </w:pPr>
    </w:p>
    <w:sectPr w:rsidR="005D6696" w:rsidRPr="005D6696" w:rsidSect="005B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637C7"/>
    <w:multiLevelType w:val="multilevel"/>
    <w:tmpl w:val="171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76A99"/>
    <w:multiLevelType w:val="multilevel"/>
    <w:tmpl w:val="99D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96CE0"/>
    <w:multiLevelType w:val="multilevel"/>
    <w:tmpl w:val="2982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400C3"/>
    <w:multiLevelType w:val="multilevel"/>
    <w:tmpl w:val="B2D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B06A9"/>
    <w:multiLevelType w:val="multilevel"/>
    <w:tmpl w:val="52D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2280F"/>
    <w:multiLevelType w:val="multilevel"/>
    <w:tmpl w:val="853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1815"/>
    <w:rsid w:val="00001F36"/>
    <w:rsid w:val="005B027F"/>
    <w:rsid w:val="005D6696"/>
    <w:rsid w:val="00962934"/>
    <w:rsid w:val="00967D56"/>
    <w:rsid w:val="00E8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7F"/>
  </w:style>
  <w:style w:type="paragraph" w:styleId="1">
    <w:name w:val="heading 1"/>
    <w:basedOn w:val="a"/>
    <w:link w:val="10"/>
    <w:uiPriority w:val="9"/>
    <w:qFormat/>
    <w:rsid w:val="00967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7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7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67D56"/>
    <w:rPr>
      <w:color w:val="0000FF"/>
      <w:u w:val="single"/>
    </w:rPr>
  </w:style>
  <w:style w:type="character" w:customStyle="1" w:styleId="inline">
    <w:name w:val="inline"/>
    <w:basedOn w:val="a0"/>
    <w:rsid w:val="00967D56"/>
  </w:style>
  <w:style w:type="paragraph" w:styleId="a4">
    <w:name w:val="Normal (Web)"/>
    <w:basedOn w:val="a"/>
    <w:uiPriority w:val="99"/>
    <w:semiHidden/>
    <w:unhideWhenUsed/>
    <w:rsid w:val="0096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7D56"/>
    <w:rPr>
      <w:b/>
      <w:bCs/>
    </w:rPr>
  </w:style>
  <w:style w:type="character" w:customStyle="1" w:styleId="about">
    <w:name w:val="about"/>
    <w:basedOn w:val="a0"/>
    <w:rsid w:val="005D669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66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66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8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4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6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5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1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6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7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2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2021-02-10T12:30:00Z</cp:lastPrinted>
  <dcterms:created xsi:type="dcterms:W3CDTF">2021-02-11T07:23:00Z</dcterms:created>
  <dcterms:modified xsi:type="dcterms:W3CDTF">2021-02-11T07:23:00Z</dcterms:modified>
</cp:coreProperties>
</file>