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b/>
          <w:bCs/>
          <w:color w:val="555555"/>
          <w:sz w:val="32"/>
          <w:lang w:eastAsia="ru-RU"/>
        </w:rPr>
        <w:t>АДМИНИСТРАЦИЯ ОКТЯБРЬСКОГО РАЙОНА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b/>
          <w:bCs/>
          <w:color w:val="555555"/>
          <w:sz w:val="32"/>
          <w:lang w:eastAsia="ru-RU"/>
        </w:rPr>
        <w:t>КУРСКОЙ ОБЛАСТИ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b/>
          <w:bCs/>
          <w:color w:val="555555"/>
          <w:sz w:val="32"/>
          <w:lang w:eastAsia="ru-RU"/>
        </w:rPr>
        <w:t>РАСПОРЯЖЕНИЕ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u w:val="single"/>
          <w:lang w:eastAsia="ru-RU"/>
        </w:rPr>
        <w:t>от 16.11.2021  № 778-р    _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lang w:eastAsia="ru-RU"/>
        </w:rPr>
        <w:t>Курская область, п. Прямицыно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 xml:space="preserve">Об утверждении плана мероприятий (дорожной карты) по снижению </w:t>
      </w:r>
      <w:proofErr w:type="spellStart"/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комплаенс-рисков</w:t>
      </w:r>
      <w:proofErr w:type="spellEnd"/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 xml:space="preserve"> в Администрации Октябрьского района Курской области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           </w:t>
      </w:r>
      <w:proofErr w:type="gramStart"/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соответствии с Указом Президента Российской Федерации от 21.12.2017 №618 «Об основных направлениях государственной политики по развитию конкуренции»,  пунктом 2 распоряжения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распоряжением Администрации Октябрьского района Курской области от 28.05.2019г № 399-р «О создании и организации системы</w:t>
      </w:r>
      <w:proofErr w:type="gramEnd"/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внутреннего обеспечения соответствия требованиям антимонопольного законодательства в Администрации Октябрьского района Курской области»: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1.  Утвердить план мероприятий («дорожную карту») по снижению </w:t>
      </w:r>
      <w:proofErr w:type="spellStart"/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комплаенс-рисков</w:t>
      </w:r>
      <w:proofErr w:type="spellEnd"/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Администрации Октябрьского района Курской области, согласно приложению №1.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2. </w:t>
      </w:r>
      <w:proofErr w:type="gramStart"/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Контроль за</w:t>
      </w:r>
      <w:proofErr w:type="gramEnd"/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3D0D0D" w:rsidRPr="003D0D0D" w:rsidRDefault="003D0D0D" w:rsidP="003D0D0D">
      <w:pPr>
        <w:shd w:val="clear" w:color="auto" w:fill="FFFFFF"/>
        <w:spacing w:after="150" w:line="242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Глава Октябрьского района</w:t>
      </w:r>
    </w:p>
    <w:p w:rsidR="003D0D0D" w:rsidRPr="003D0D0D" w:rsidRDefault="003D0D0D" w:rsidP="003D0D0D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Курской области                                                          О.А. Быковский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  № 1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 распоряжению Администрации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Октябрьского района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от  «16 ноября 2021 г. №  778-р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План мероприятий («дорожная карта») по снижению  </w:t>
      </w:r>
      <w:proofErr w:type="spellStart"/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комплаенс</w:t>
      </w:r>
      <w:proofErr w:type="spellEnd"/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 xml:space="preserve"> – рисков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Администрации  Октябрьского района   Курской области</w:t>
      </w:r>
    </w:p>
    <w:p w:rsidR="003D0D0D" w:rsidRPr="003D0D0D" w:rsidRDefault="003D0D0D" w:rsidP="003D0D0D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1800"/>
        <w:gridCol w:w="1789"/>
        <w:gridCol w:w="2225"/>
        <w:gridCol w:w="1479"/>
        <w:gridCol w:w="1790"/>
      </w:tblGrid>
      <w:tr w:rsidR="003D0D0D" w:rsidRPr="003D0D0D" w:rsidTr="003D0D0D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Описание действий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Показатель</w:t>
            </w:r>
          </w:p>
        </w:tc>
      </w:tr>
      <w:tr w:rsidR="003D0D0D" w:rsidRPr="003D0D0D" w:rsidTr="003D0D0D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Повышение профессиональной компетентности контрактных управляющих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Направление на обучение контрактных управляющих Администрации Октябрьского района Курской области и её подведомственных организаций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Управляющий делами Администрации Октябрьского района Курской области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Повышение уровня компетенции контрактных управляющих</w:t>
            </w:r>
          </w:p>
        </w:tc>
      </w:tr>
      <w:tr w:rsidR="003D0D0D" w:rsidRPr="003D0D0D" w:rsidTr="003D0D0D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Соблюдение процедур ознакомления работников с правовыми актами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Управляющий делами  Администрации Октябрьского района Курской области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Повышение </w:t>
            </w:r>
            <w:proofErr w:type="gramStart"/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уровня компетенции работников Администрации Октябрьского района Курской области</w:t>
            </w:r>
            <w:proofErr w:type="gramEnd"/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 и её структурных подразделений</w:t>
            </w:r>
          </w:p>
        </w:tc>
      </w:tr>
      <w:tr w:rsidR="003D0D0D" w:rsidRPr="003D0D0D" w:rsidTr="003D0D0D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1. Проведение правовой и анти коррупционной экспертизы проектов правовых актов</w:t>
            </w:r>
          </w:p>
          <w:p w:rsidR="003D0D0D" w:rsidRPr="003D0D0D" w:rsidRDefault="003D0D0D" w:rsidP="003D0D0D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2. Применять принципы оценки регулирующего воздействия (ОРВ) при подготовке, принятии и применения по вопросам принятия правовых актов</w:t>
            </w:r>
          </w:p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3. Обеспечение публичности принятия правовых актов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Управляющий делами Администрации Октябрьского района Курской области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Применять принципы ОРВ при подготовке, принятии и применения по вопросам принятия правовых актов Обеспечение публичности принятых правовых актов</w:t>
            </w:r>
          </w:p>
        </w:tc>
      </w:tr>
      <w:tr w:rsidR="003D0D0D" w:rsidRPr="003D0D0D" w:rsidTr="003D0D0D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Анализ действующих нормативных правовых актов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Сбор и анализ поступивших замечаний и предложений к действующим нормативным правовым актам.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Управляющий делами Администрации Октябрьского района Курской области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31.12.2022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0D" w:rsidRPr="003D0D0D" w:rsidRDefault="003D0D0D" w:rsidP="003D0D0D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3D0D0D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Перечень нарушений и рисков нарушения антимонопольного законодательства в действующих нормативных правовых актах</w:t>
            </w:r>
          </w:p>
        </w:tc>
      </w:tr>
    </w:tbl>
    <w:p w:rsidR="003D0D0D" w:rsidRPr="003D0D0D" w:rsidRDefault="003D0D0D" w:rsidP="003D0D0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D0D0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624CBC" w:rsidRPr="003D0D0D" w:rsidRDefault="00624CBC" w:rsidP="003D0D0D"/>
    <w:sectPr w:rsidR="00624CBC" w:rsidRPr="003D0D0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3D0D0D"/>
    <w:rsid w:val="00624CBC"/>
    <w:rsid w:val="007A6634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D0D0D"/>
    <w:rPr>
      <w:b/>
      <w:bCs/>
    </w:rPr>
  </w:style>
  <w:style w:type="paragraph" w:styleId="a5">
    <w:name w:val="Normal (Web)"/>
    <w:basedOn w:val="a"/>
    <w:uiPriority w:val="99"/>
    <w:unhideWhenUsed/>
    <w:rsid w:val="003D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2021-12-01T07:41:00Z</dcterms:created>
  <dcterms:modified xsi:type="dcterms:W3CDTF">2021-12-01T07:41:00Z</dcterms:modified>
</cp:coreProperties>
</file>