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14" w:rsidRPr="009E6614" w:rsidRDefault="009E6614" w:rsidP="009E661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E661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Роспотребнадзоре ответили на вопросы об особенностях распространения и течения штамма «омикрон»</w:t>
      </w:r>
    </w:p>
    <w:p w:rsidR="009E6614" w:rsidRPr="009E6614" w:rsidRDefault="009E6614" w:rsidP="009E6614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29300" cy="4371975"/>
            <wp:effectExtent l="19050" t="0" r="0" b="0"/>
            <wp:docPr id="1" name="Рисунок 1" descr="https://adm2.rkursk.ru/upload/resize_cache/iblock/c9c/1100_825_1/bXYYTTq_d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c9c/1100_825_1/bXYYTTq_dj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Федеральная служба по надзору в сфере защиты прав потребителей и благополучия человека опубликовала ответы на наиболее частые вопросы, связанные с особенностями и распространением нового штамма коронавируса «омикрон».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i/>
          <w:iCs/>
          <w:color w:val="474747"/>
          <w:sz w:val="23"/>
          <w:szCs w:val="23"/>
          <w:lang w:eastAsia="ru-RU"/>
        </w:rPr>
        <w:t>Чем отличается штамм «омикрон» от предыдущих штаммов?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У штамма «омикрон» инкубационный период значительно короче: по предварительным данным, он составляет от 2 до 5 дней в отличие от предыдущего варианта коронавируса, у которого инкубационный период составлял в среднем 6-8 дней. Штамм «омикрон» передаётся в 7 раз быстрее по сравнению с циркулировавшим ранее штаммом «дельта». Человек, заболевший штаммом «омикрон», может быть заразным уже </w:t>
      </w:r>
      <w:proofErr w:type="gramStart"/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первые</w:t>
      </w:r>
      <w:proofErr w:type="gramEnd"/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сутки после инфицирования.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i/>
          <w:iCs/>
          <w:color w:val="474747"/>
          <w:sz w:val="23"/>
          <w:szCs w:val="23"/>
          <w:lang w:eastAsia="ru-RU"/>
        </w:rPr>
        <w:t>Привитые и переболевшие защищены от штамма «омикрон», или они тоже болеют?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Привитые или переболевшие COVID-19 могут быть инфицированы новым штаммом «омикрон», но в этом случае заболевание чаще всего протекает как сезонная </w:t>
      </w: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респираторная инфекция – с незначительным повышением температуры и симптомами ОРВИ.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i/>
          <w:iCs/>
          <w:color w:val="474747"/>
          <w:sz w:val="23"/>
          <w:szCs w:val="23"/>
          <w:lang w:eastAsia="ru-RU"/>
        </w:rPr>
        <w:t>Кто чаще всего оказывается в группе риска?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зоне риска пожилые, люди с хроническими патологиями, не имеющие иммунной защиты. По сравнению с предыдущими штаммами «омикроном» стали чаще болеть дети. Это видно по зарубежным статистическим данным.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i/>
          <w:iCs/>
          <w:color w:val="474747"/>
          <w:sz w:val="23"/>
          <w:szCs w:val="23"/>
          <w:lang w:eastAsia="ru-RU"/>
        </w:rPr>
        <w:t>Как передается штамм «омикрон»?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Механизмы передачи штамма «омикрон» такие же, как у предыдущих штаммов. Это воздушно-капельный путь передачи: мельчайшие капельки жидкости, выделяемые из носа и рта больного, попадают на слизистые окружающих. В связи с более высокой заразностью штамма «омикрон» вероятность заразиться в помещениях, где находится много людей, возрастает.</w:t>
      </w:r>
    </w:p>
    <w:p w:rsidR="009E6614" w:rsidRPr="009E6614" w:rsidRDefault="009E6614" w:rsidP="009E66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E661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Роспотребнадзор напоминает о том, что очень важно соблюдать простые правила, чтобы сохранить свое здоровье и здоровье окружающих: мыть руки, носить маску, пользоваться антисептиками, соблюдать дистанцию, избегать массового скопления людей.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3B16AD"/>
    <w:rsid w:val="00410E4A"/>
    <w:rsid w:val="00624CBC"/>
    <w:rsid w:val="00804BEE"/>
    <w:rsid w:val="009C3DDF"/>
    <w:rsid w:val="009E6614"/>
    <w:rsid w:val="00A46D6D"/>
    <w:rsid w:val="00C1741C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E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2022-01-21T13:04:00Z</dcterms:created>
  <dcterms:modified xsi:type="dcterms:W3CDTF">2022-01-21T13:04:00Z</dcterms:modified>
</cp:coreProperties>
</file>