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A9" w:rsidRPr="002503DF" w:rsidRDefault="00C401A9" w:rsidP="002503DF">
      <w:pPr>
        <w:pStyle w:val="a7"/>
        <w:widowControl w:val="0"/>
        <w:spacing w:after="0" w:line="240" w:lineRule="auto"/>
        <w:ind w:left="34"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03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583B98" w:rsidRPr="002503D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E262D4" w:rsidRPr="002503DF">
        <w:rPr>
          <w:rFonts w:ascii="Times New Roman" w:hAnsi="Times New Roman"/>
          <w:b/>
          <w:color w:val="000000" w:themeColor="text1"/>
          <w:sz w:val="28"/>
          <w:szCs w:val="28"/>
        </w:rPr>
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</w:t>
      </w:r>
      <w:r w:rsidR="00583B98" w:rsidRPr="002503D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C401A9" w:rsidRPr="00C401A9" w:rsidRDefault="00C401A9" w:rsidP="002503DF">
      <w:pPr>
        <w:pStyle w:val="a7"/>
        <w:widowControl w:val="0"/>
        <w:spacing w:after="0" w:line="240" w:lineRule="auto"/>
        <w:ind w:left="34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BAE" w:rsidRDefault="00583B98" w:rsidP="002503D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4" w:history="1">
        <w:r w:rsidR="00BC3BAE" w:rsidRPr="00413E28">
          <w:rPr>
            <w:rFonts w:ascii="Times New Roman" w:hAnsi="Times New Roman"/>
            <w:color w:val="000000" w:themeColor="text1"/>
            <w:sz w:val="28"/>
            <w:szCs w:val="28"/>
          </w:rPr>
          <w:t>Конституция</w:t>
        </w:r>
      </w:hyperlink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12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1993 (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, 25.12.1993, 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237);</w:t>
      </w:r>
    </w:p>
    <w:p w:rsidR="00B03806" w:rsidRPr="00E262D4" w:rsidRDefault="00B03806" w:rsidP="002503D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06">
        <w:rPr>
          <w:rFonts w:ascii="Times New Roman" w:hAnsi="Times New Roman"/>
          <w:color w:val="000000" w:themeColor="text1"/>
          <w:sz w:val="28"/>
          <w:szCs w:val="28"/>
        </w:rPr>
        <w:t>- Гражданский кодекс Российской Федерации от 30.11.1994</w:t>
      </w:r>
      <w:r w:rsidRPr="00B03806">
        <w:rPr>
          <w:rFonts w:ascii="Times New Roman" w:hAnsi="Times New Roman"/>
          <w:color w:val="000000" w:themeColor="text1"/>
          <w:sz w:val="28"/>
          <w:szCs w:val="28"/>
        </w:rPr>
        <w:br/>
        <w:t xml:space="preserve"> № 51-ФЗ (Собрание законодательства Российской Федерации, 1994, № 32, ст. 3301; 1996, № 5,</w:t>
      </w:r>
      <w:r w:rsidRPr="00E262D4">
        <w:rPr>
          <w:rFonts w:ascii="Times New Roman" w:hAnsi="Times New Roman" w:cs="Times New Roman"/>
          <w:sz w:val="28"/>
          <w:szCs w:val="28"/>
        </w:rPr>
        <w:t xml:space="preserve"> ст. 410; 2001, № 49, ст. 4552.);</w:t>
      </w:r>
    </w:p>
    <w:p w:rsidR="00583B98" w:rsidRDefault="00BC3BAE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>Земельный кодекс  Российской Федерации от 25.10.2001 № 136</w:t>
      </w:r>
      <w:r w:rsidR="00172A1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ФЗ  (Собрание  законодательства Российской Федерации, 2001, № 20, ст. 2251,  № 44, ст. 4147; 2006, № 50, ст. 5279, № 52, ч. 1, ст. 5498; 2007, № 21, ст. 2455); </w:t>
      </w:r>
    </w:p>
    <w:p w:rsidR="00553AC6" w:rsidRPr="00553AC6" w:rsidRDefault="00553AC6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A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редакции, действующей с 1 марта 2015 года);</w:t>
      </w:r>
    </w:p>
    <w:p w:rsidR="00553AC6" w:rsidRPr="00553AC6" w:rsidRDefault="00553AC6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AC6">
        <w:rPr>
          <w:rFonts w:ascii="Times New Roman" w:hAnsi="Times New Roman" w:cs="Times New Roman"/>
          <w:sz w:val="28"/>
          <w:szCs w:val="28"/>
        </w:rPr>
        <w:t xml:space="preserve"> 334-ФЗ "О внесении изменений в Земельный кодекс Российской Федерации и отдельные законодательные акты Российской Федерации"; </w:t>
      </w:r>
    </w:p>
    <w:p w:rsidR="00553AC6" w:rsidRPr="00553AC6" w:rsidRDefault="00553AC6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53AC6">
          <w:rPr>
            <w:rFonts w:ascii="Times New Roman" w:hAnsi="Times New Roman" w:cs="Times New Roman"/>
            <w:sz w:val="28"/>
            <w:szCs w:val="28"/>
          </w:rPr>
          <w:t>Федеральным законом от 21</w:t>
        </w:r>
        <w:r>
          <w:rPr>
            <w:rFonts w:ascii="Times New Roman" w:hAnsi="Times New Roman" w:cs="Times New Roman"/>
            <w:sz w:val="28"/>
            <w:szCs w:val="28"/>
          </w:rPr>
          <w:t>.12.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2004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 172-ФЗ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53AC6">
          <w:rPr>
            <w:rFonts w:ascii="Times New Roman" w:hAnsi="Times New Roman" w:cs="Times New Roman"/>
            <w:sz w:val="28"/>
            <w:szCs w:val="28"/>
          </w:rPr>
          <w:t>О переводе земель или земельных участков из одной категории в другую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53AC6">
        <w:rPr>
          <w:rFonts w:ascii="Times New Roman" w:hAnsi="Times New Roman" w:cs="Times New Roman"/>
          <w:sz w:val="28"/>
          <w:szCs w:val="28"/>
        </w:rPr>
        <w:t>;</w:t>
      </w:r>
    </w:p>
    <w:p w:rsidR="00BC3BAE" w:rsidRPr="00583B98" w:rsidRDefault="00BC3BAE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Федеральный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06.10.2003 № 131-ФЗ «Об общих принципах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организации местного самоуправления в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202, 08.10.2003);</w:t>
      </w:r>
    </w:p>
    <w:p w:rsidR="00BC3BAE" w:rsidRPr="00583B98" w:rsidRDefault="00BC3BAE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149-ФЗ «Об информации, информационных технологиях и о защите информации» («Российская газета», 29.07.2006, № 165);</w:t>
      </w:r>
    </w:p>
    <w:p w:rsidR="00BC3BAE" w:rsidRPr="00583B98" w:rsidRDefault="00BC3BAE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152-ФЗ «О персональных данных» («Российская газета», 29.07.2006, № 165);</w:t>
      </w:r>
    </w:p>
    <w:p w:rsidR="00BC3BAE" w:rsidRPr="00583B98" w:rsidRDefault="00BC3BAE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C3BAE" w:rsidRPr="00583B98" w:rsidRDefault="00BC3BAE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23.06.2014 № 171-ФЗ «О внесении изменений в Земельный кодекс Российской Федерации и отдельные законодательные акты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142, 27.06.2014);</w:t>
      </w:r>
    </w:p>
    <w:p w:rsidR="00BC3BAE" w:rsidRDefault="00BC3BAE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13.07.2015 № 218-ФЗ «О государственной регистрации недвижимости» («Российская газета», № 156, 17.07.2015, «Собрание законодательства РФ», 20.07.2015, №</w:t>
      </w:r>
      <w:r w:rsidR="003C2F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29 (часть I), ст. 4344.);</w:t>
      </w:r>
    </w:p>
    <w:p w:rsidR="003C2FC0" w:rsidRDefault="003C2FC0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EA18B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A18BA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18BA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A18BA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3667);</w:t>
      </w:r>
    </w:p>
    <w:p w:rsidR="00B03806" w:rsidRDefault="00B03806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62D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18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262D4">
        <w:rPr>
          <w:rFonts w:ascii="Times New Roman" w:hAnsi="Times New Roman" w:cs="Times New Roman"/>
          <w:sz w:val="28"/>
          <w:szCs w:val="28"/>
        </w:rPr>
        <w:t>2001 № 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 xml:space="preserve">«О землеустройстве» («Российская газета», № 118-119, 23.06.2001, Собрание законодательства </w:t>
      </w:r>
      <w:r w:rsidRPr="00E262D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2001,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ст. 2582);</w:t>
      </w:r>
    </w:p>
    <w:p w:rsidR="00B03806" w:rsidRPr="00E262D4" w:rsidRDefault="00B03806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262D4">
        <w:rPr>
          <w:rFonts w:ascii="Times New Roman" w:hAnsi="Times New Roman" w:cs="Times New Roman"/>
          <w:sz w:val="28"/>
          <w:szCs w:val="28"/>
        </w:rPr>
        <w:t>2007 № 221-ФЗ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«О государственном кадастре недвижимости» («Российская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№ 165, 01.08.2007, Собрание законодательства Российской Федерации, 2007, № 31 ст. 4017);</w:t>
      </w:r>
    </w:p>
    <w:p w:rsidR="00583B98" w:rsidRDefault="00583B98" w:rsidP="002503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3C2FC0" w:rsidRPr="00EA18BA" w:rsidRDefault="003C2FC0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EA18BA">
        <w:rPr>
          <w:rFonts w:ascii="Times New Roman" w:hAnsi="Times New Roman" w:cs="Times New Roman"/>
          <w:sz w:val="28"/>
          <w:szCs w:val="28"/>
        </w:rPr>
        <w:t>риказ Минэкономразвития России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A18BA">
        <w:rPr>
          <w:rFonts w:ascii="Times New Roman" w:hAnsi="Times New Roman" w:cs="Times New Roman"/>
          <w:sz w:val="28"/>
          <w:szCs w:val="28"/>
        </w:rPr>
        <w:t>2014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информации http://www.pravo.gov.ru, 18.02.2015);</w:t>
      </w:r>
    </w:p>
    <w:p w:rsidR="003C2FC0" w:rsidRPr="003C2FC0" w:rsidRDefault="003C2FC0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C0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Pr="003C2FC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C2FC0">
        <w:rPr>
          <w:rFonts w:ascii="Times New Roman" w:hAnsi="Times New Roman" w:cs="Times New Roman"/>
          <w:sz w:val="28"/>
          <w:szCs w:val="28"/>
        </w:rPr>
        <w:t xml:space="preserve">2015 № 7 «Об утверждении </w:t>
      </w:r>
      <w:hyperlink r:id="rId6" w:history="1">
        <w:proofErr w:type="gramStart"/>
        <w:r w:rsidRPr="003C2FC0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C2F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pravo.gov.ru, 27.02.2015);</w:t>
      </w:r>
      <w:proofErr w:type="gramEnd"/>
    </w:p>
    <w:p w:rsidR="003C2FC0" w:rsidRDefault="003C2FC0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Курской области от 06.10.2006 № 65-ЗКО «О регулировании некоторых вопросов в сфере земельных отношений в Курской области» («</w:t>
      </w:r>
      <w:proofErr w:type="gramStart"/>
      <w:r w:rsidRPr="00EA18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 xml:space="preserve"> правда» от 19.10.2006 № 157); </w:t>
      </w:r>
    </w:p>
    <w:p w:rsidR="00C401A9" w:rsidRPr="00C401A9" w:rsidRDefault="00C401A9" w:rsidP="002503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 Закон Курской области от 04.01.2003 № 1-ЗКО «Об административных правонарушениях в Курской области» (в ред. Закона Курской области от 25.11.2013 №110-ЗКО) («</w:t>
      </w:r>
      <w:proofErr w:type="gramStart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Курская</w:t>
      </w:r>
      <w:proofErr w:type="gramEnd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правда» от 30.11.2013 №143);</w:t>
      </w:r>
      <w:r w:rsidRPr="00C401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B03806" w:rsidRPr="00A124AB" w:rsidRDefault="00C401A9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B03806" w:rsidRPr="00E262D4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20</w:t>
      </w:r>
      <w:r w:rsidR="00B03806">
        <w:rPr>
          <w:rFonts w:ascii="Times New Roman" w:hAnsi="Times New Roman" w:cs="Times New Roman"/>
          <w:sz w:val="28"/>
          <w:szCs w:val="28"/>
        </w:rPr>
        <w:t>.04.</w:t>
      </w:r>
      <w:r w:rsidR="00B03806" w:rsidRPr="00E262D4">
        <w:rPr>
          <w:rFonts w:ascii="Times New Roman" w:hAnsi="Times New Roman" w:cs="Times New Roman"/>
          <w:sz w:val="28"/>
          <w:szCs w:val="28"/>
        </w:rPr>
        <w:t xml:space="preserve">2012 № </w:t>
      </w:r>
      <w:r w:rsidR="00B03806" w:rsidRPr="00E262D4">
        <w:rPr>
          <w:rFonts w:ascii="Times New Roman" w:hAnsi="Times New Roman" w:cs="Times New Roman"/>
          <w:sz w:val="28"/>
          <w:szCs w:val="28"/>
        </w:rPr>
        <w:lastRenderedPageBreak/>
        <w:t>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="00B03806" w:rsidRPr="00E262D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B03806" w:rsidRPr="00E262D4"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="00B03806">
        <w:rPr>
          <w:rFonts w:ascii="Times New Roman" w:hAnsi="Times New Roman" w:cs="Times New Roman"/>
          <w:sz w:val="28"/>
          <w:szCs w:val="28"/>
        </w:rPr>
        <w:t>№</w:t>
      </w:r>
      <w:r w:rsidR="00B03806" w:rsidRPr="00E262D4">
        <w:rPr>
          <w:rFonts w:ascii="Times New Roman" w:hAnsi="Times New Roman" w:cs="Times New Roman"/>
          <w:sz w:val="28"/>
          <w:szCs w:val="28"/>
        </w:rPr>
        <w:t xml:space="preserve"> 46, 28.04.2012)</w:t>
      </w:r>
      <w:r w:rsidR="00B03806" w:rsidRPr="00A124AB">
        <w:rPr>
          <w:rFonts w:ascii="Times New Roman" w:hAnsi="Times New Roman" w:cs="Times New Roman"/>
          <w:sz w:val="28"/>
          <w:szCs w:val="28"/>
        </w:rPr>
        <w:t>;</w:t>
      </w:r>
    </w:p>
    <w:p w:rsidR="00C401A9" w:rsidRPr="00C401A9" w:rsidRDefault="00B03806" w:rsidP="00250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 Администрации   Курской  области от  13.07.2016 </w:t>
      </w:r>
      <w:r w:rsidR="00C401A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507-па «О перечне услуг, для которых предусмотрена возможность предоставления их в электронной форме» («</w:t>
      </w:r>
      <w:proofErr w:type="gramStart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Курская</w:t>
      </w:r>
      <w:proofErr w:type="gramEnd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 правда», № 86, 19.07.2016);</w:t>
      </w:r>
    </w:p>
    <w:p w:rsidR="00C401A9" w:rsidRPr="00C401A9" w:rsidRDefault="00611132" w:rsidP="002503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Распоряжение  Администрации Курской области от 18.05.2015 </w:t>
      </w:r>
      <w:r w:rsidR="00B038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44CB3" w:rsidRPr="008E5236" w:rsidRDefault="00611132" w:rsidP="00250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C401A9" w:rsidRPr="003670B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- </w:t>
      </w:r>
      <w:r w:rsidR="00944CB3" w:rsidRPr="008E5236">
        <w:rPr>
          <w:rFonts w:ascii="Times New Roman" w:hAnsi="Times New Roman" w:cs="Times New Roman"/>
          <w:sz w:val="28"/>
          <w:szCs w:val="28"/>
        </w:rPr>
        <w:t>постановление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944CB3" w:rsidRPr="008E5236" w:rsidRDefault="00944CB3" w:rsidP="00250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523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Октябрьского района Курской области 08.02.2016 №76 «О </w:t>
      </w:r>
      <w:proofErr w:type="gramStart"/>
      <w:r w:rsidRPr="008E523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E5236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944CB3" w:rsidRPr="008E5236" w:rsidRDefault="00944CB3" w:rsidP="00250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36">
        <w:rPr>
          <w:rStyle w:val="a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236">
        <w:rPr>
          <w:rFonts w:ascii="Times New Roman" w:hAnsi="Times New Roman" w:cs="Times New Roman"/>
          <w:sz w:val="28"/>
          <w:szCs w:val="28"/>
        </w:rPr>
        <w:t>Устав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E262D4" w:rsidRDefault="00E262D4" w:rsidP="002503DF">
      <w:pPr>
        <w:widowControl w:val="0"/>
        <w:tabs>
          <w:tab w:val="left" w:pos="426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2D4" w:rsidRDefault="00E262D4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2D4" w:rsidRDefault="00E262D4" w:rsidP="002503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2D4" w:rsidSect="0077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1A9"/>
    <w:rsid w:val="000D7D36"/>
    <w:rsid w:val="00104794"/>
    <w:rsid w:val="00172A17"/>
    <w:rsid w:val="002503DF"/>
    <w:rsid w:val="00277AB5"/>
    <w:rsid w:val="002E1DD3"/>
    <w:rsid w:val="002F1006"/>
    <w:rsid w:val="00305865"/>
    <w:rsid w:val="003C2FC0"/>
    <w:rsid w:val="00553AC6"/>
    <w:rsid w:val="00583B98"/>
    <w:rsid w:val="00611132"/>
    <w:rsid w:val="006D74A9"/>
    <w:rsid w:val="006E25B7"/>
    <w:rsid w:val="00773975"/>
    <w:rsid w:val="007C1DAC"/>
    <w:rsid w:val="00923BFC"/>
    <w:rsid w:val="00944CB3"/>
    <w:rsid w:val="00B03806"/>
    <w:rsid w:val="00BA7720"/>
    <w:rsid w:val="00BC3BAE"/>
    <w:rsid w:val="00C070B4"/>
    <w:rsid w:val="00C401A9"/>
    <w:rsid w:val="00E262D4"/>
    <w:rsid w:val="00E5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75"/>
  </w:style>
  <w:style w:type="paragraph" w:styleId="1">
    <w:name w:val="heading 1"/>
    <w:basedOn w:val="a"/>
    <w:next w:val="a0"/>
    <w:link w:val="10"/>
    <w:qFormat/>
    <w:rsid w:val="00553AC6"/>
    <w:pPr>
      <w:widowControl w:val="0"/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C401A9"/>
    <w:rPr>
      <w:b/>
      <w:bCs/>
    </w:rPr>
  </w:style>
  <w:style w:type="paragraph" w:customStyle="1" w:styleId="ConsPlusNormal">
    <w:name w:val="ConsPlusNormal"/>
    <w:link w:val="ConsPlusNormal0"/>
    <w:rsid w:val="00C4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Базовый"/>
    <w:rsid w:val="00C401A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a6">
    <w:name w:val="Содержимое таблицы"/>
    <w:basedOn w:val="a"/>
    <w:uiPriority w:val="99"/>
    <w:rsid w:val="00C401A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1">
    <w:name w:val="Абзац списка1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2">
    <w:name w:val="Абзац списка2"/>
    <w:basedOn w:val="a"/>
    <w:rsid w:val="00172A1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a7">
    <w:name w:val="List Paragraph"/>
    <w:basedOn w:val="a"/>
    <w:uiPriority w:val="99"/>
    <w:qFormat/>
    <w:rsid w:val="00BC3BAE"/>
    <w:pPr>
      <w:ind w:left="720"/>
    </w:pPr>
    <w:rPr>
      <w:rFonts w:ascii="Calibri" w:eastAsia="Times New Roman" w:hAnsi="Calibri" w:cs="Calibri"/>
    </w:rPr>
  </w:style>
  <w:style w:type="character" w:styleId="a8">
    <w:name w:val="Hyperlink"/>
    <w:rsid w:val="003C2FC0"/>
    <w:rPr>
      <w:rFonts w:ascii="Times New Roman" w:hAnsi="Times New Roman" w:cs="Times New Roman"/>
      <w:color w:val="auto"/>
      <w:u w:val="single"/>
    </w:rPr>
  </w:style>
  <w:style w:type="character" w:customStyle="1" w:styleId="ConsPlusNormal0">
    <w:name w:val="ConsPlusNormal Знак"/>
    <w:basedOn w:val="a1"/>
    <w:link w:val="ConsPlusNormal"/>
    <w:locked/>
    <w:rsid w:val="003C2FC0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1"/>
    <w:link w:val="1"/>
    <w:rsid w:val="00553AC6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553AC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53AC6"/>
  </w:style>
  <w:style w:type="paragraph" w:customStyle="1" w:styleId="aa">
    <w:name w:val="Прижатый влево"/>
    <w:basedOn w:val="a"/>
    <w:next w:val="a"/>
    <w:uiPriority w:val="99"/>
    <w:rsid w:val="00E2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http://docs.cntd.ru/document/901918785" TargetMode="External"/><Relationship Id="rId4" Type="http://schemas.openxmlformats.org/officeDocument/2006/relationships/hyperlink" Target="consultantplus://offline/ref=8B63124162232475BDBCC56823A108D354E5A6B035B721FDEB23E6Y7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Рита</cp:lastModifiedBy>
  <cp:revision>17</cp:revision>
  <dcterms:created xsi:type="dcterms:W3CDTF">2018-11-19T12:24:00Z</dcterms:created>
  <dcterms:modified xsi:type="dcterms:W3CDTF">2020-01-20T10:11:00Z</dcterms:modified>
</cp:coreProperties>
</file>