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88" w:rsidRPr="00431088" w:rsidRDefault="00431088" w:rsidP="0043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1088"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431088" w:rsidRPr="00431088" w:rsidRDefault="00431088" w:rsidP="00431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</w:rPr>
      </w:pPr>
    </w:p>
    <w:p w:rsidR="00431088" w:rsidRPr="00431088" w:rsidRDefault="00431088" w:rsidP="00431088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1. Конституция  Российской Федерации от 12 декабря 1993 года («Российская газета» от 25.12.1993 № 237);</w:t>
      </w:r>
    </w:p>
    <w:p w:rsidR="00431088" w:rsidRPr="00431088" w:rsidRDefault="00431088" w:rsidP="00431088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2.Градостроительный  кодекс Российской Федерации от 29.12.2004 г. № 190-ФЗ («Российская газета» от 30.12.2004 г. № 290), (с </w:t>
      </w:r>
      <w:proofErr w:type="spell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., внесенными Федеральным законом от 27.07.2010 г. № 226-ФЗ); </w:t>
      </w:r>
    </w:p>
    <w:p w:rsidR="00431088" w:rsidRPr="00431088" w:rsidRDefault="00431088" w:rsidP="0043108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eastAsia="Batang" w:hAnsi="Times New Roman"/>
          <w:color w:val="000000" w:themeColor="text1"/>
          <w:sz w:val="24"/>
          <w:szCs w:val="24"/>
          <w:lang w:eastAsia="ko-KR"/>
        </w:rPr>
        <w:t xml:space="preserve">3. Земельный кодекс Российской Федерации от 25.10.2001  г.    № 136 – ФЗ 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(Собрание  законодательства Российской Федерации, 2001, № 20, ст. 2251,  № 44, ст. 4147; 2006, № 50, ст. 5279, № 52, ч. 1, ст. 5498; 2007, № 21, ст. 2455); </w:t>
      </w:r>
    </w:p>
    <w:p w:rsidR="00431088" w:rsidRPr="00431088" w:rsidRDefault="00431088" w:rsidP="00431088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3108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4. </w:t>
      </w:r>
      <w:proofErr w:type="gramStart"/>
      <w:r w:rsidRPr="00431088">
        <w:rPr>
          <w:rFonts w:ascii="Times New Roman" w:eastAsia="Calibri" w:hAnsi="Times New Roman"/>
          <w:color w:val="000000" w:themeColor="text1"/>
          <w:sz w:val="24"/>
          <w:szCs w:val="24"/>
        </w:rPr>
        <w:t>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  <w:proofErr w:type="gramEnd"/>
    </w:p>
    <w:p w:rsidR="00431088" w:rsidRPr="00431088" w:rsidRDefault="00431088" w:rsidP="00431088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5.Федеральный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431088" w:rsidRPr="00431088" w:rsidRDefault="00431088" w:rsidP="00431088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6. Федеральным </w:t>
      </w:r>
      <w:hyperlink r:id="rId4" w:history="1">
        <w:r w:rsidRPr="00431088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законом</w:t>
        </w:r>
      </w:hyperlink>
      <w:r w:rsidRPr="00431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431088" w:rsidRPr="00431088" w:rsidRDefault="00431088" w:rsidP="00431088">
      <w:pPr>
        <w:shd w:val="clear" w:color="auto" w:fill="FFFFFF"/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Федеральный закон  Российской  Федерации от 27.07.2010 г.          № 210-ФЗ «Об организации предоставления государственных и муниципальных услуг»  «Российская  газета» от 30.07.2010 г.              № 168);</w:t>
      </w:r>
      <w:proofErr w:type="gramEnd"/>
    </w:p>
    <w:p w:rsidR="00431088" w:rsidRPr="00431088" w:rsidRDefault="00431088" w:rsidP="00431088">
      <w:pPr>
        <w:shd w:val="clear" w:color="auto" w:fill="FFFFFF"/>
        <w:tabs>
          <w:tab w:val="left" w:pos="567"/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bCs/>
          <w:color w:val="000000" w:themeColor="text1"/>
          <w:sz w:val="24"/>
          <w:szCs w:val="24"/>
        </w:rPr>
        <w:t>8.Федеральным законом от 06.04.2011 №  63-ФЗ «Об электронной подписи» («Собрание законодательства Российской Федерации», 11.04.2011, №  15, ст. 2036)</w:t>
      </w:r>
    </w:p>
    <w:p w:rsidR="00431088" w:rsidRPr="00431088" w:rsidRDefault="00431088" w:rsidP="004310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9.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431088" w:rsidRPr="00431088" w:rsidRDefault="00431088" w:rsidP="0043108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10. Постановление  Правительства РФ от 30.04.2014 № 403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431088" w:rsidRPr="00431088" w:rsidRDefault="00431088" w:rsidP="0043108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11.  Постановление  Правительства РФ от 26.03.2016 №  236 «О требованиях к предоставлению в электронной форме государственных и муниципальных услуг»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(«Собрание законодательства Российской Федерации», 2016, № 15, ст. 2084);</w:t>
      </w:r>
    </w:p>
    <w:p w:rsidR="00431088" w:rsidRPr="00431088" w:rsidRDefault="00431088" w:rsidP="00431088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12. Распоряжение  Правительства РФ от 31.01.2017 № 147-р (ред. от 06.12.2017)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431088" w:rsidRPr="00431088" w:rsidRDefault="00431088" w:rsidP="00431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ab/>
        <w:t>13. Приказ 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spellEnd"/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    «Об утверждении формы разрешения на строительство и формы разрешения на ввод объекта в эксплуатацию» Официальный интернет-портал правовой информации http://www.pravo.gov.ru, 13.04.2015);</w:t>
      </w:r>
    </w:p>
    <w:p w:rsidR="00431088" w:rsidRPr="00431088" w:rsidRDefault="00431088" w:rsidP="00431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ab/>
        <w:t xml:space="preserve">14. 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Приказ  </w:t>
      </w:r>
      <w:proofErr w:type="spell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Минрегиона</w:t>
      </w:r>
      <w:proofErr w:type="spell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РФ от 02.07.2009 № 251 «Об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</w:t>
      </w:r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lastRenderedPageBreak/>
        <w:t>экспертизы проектной документации и (или) выдача разрешений на строительство возложены на иные федеральные органы исполнительной власти»;</w:t>
      </w:r>
    </w:p>
    <w:p w:rsidR="00431088" w:rsidRPr="00431088" w:rsidRDefault="00431088" w:rsidP="00431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ab/>
        <w:t>15. Закон  Курской области от 31.10.2006г. № 76-ЗКО «О градостроительной деятельности в Курской области» «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Курская</w:t>
      </w:r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Правда» от 08.11.2006  № 167);</w:t>
      </w:r>
    </w:p>
    <w:p w:rsidR="00431088" w:rsidRPr="00431088" w:rsidRDefault="00431088" w:rsidP="00431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ab/>
        <w:t>16. Закон  Курской области от 4 января 2003 года № 1-ЗКО «Об административных правонарушениях в Курской области», «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Курская</w:t>
      </w:r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 правда» №143 от 30.11.2013 года);</w:t>
      </w:r>
    </w:p>
    <w:p w:rsidR="00431088" w:rsidRPr="00431088" w:rsidRDefault="00431088" w:rsidP="00431088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17.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Курская</w:t>
      </w:r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правда», № 86, 19.07.2016);</w:t>
      </w:r>
    </w:p>
    <w:p w:rsidR="00431088" w:rsidRPr="00431088" w:rsidRDefault="00431088" w:rsidP="00431088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18. Распоряжение  Администрации Курской области от 18.05.2015 № 350-ра </w:t>
      </w:r>
      <w:r w:rsidRPr="004310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431088" w:rsidRPr="00431088" w:rsidRDefault="00431088" w:rsidP="00431088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19. 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Постановление Администрации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Октябрьского района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Курской области от 19.11.2018 № 1006 «Об утверждении Порядка разработки и утверждения административных регламентов предоставления муниципальных услуг» (с изменениями и дополнениями);</w:t>
      </w:r>
    </w:p>
    <w:p w:rsidR="00431088" w:rsidRPr="00431088" w:rsidRDefault="00431088" w:rsidP="0043108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20. Постановление Администрации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Октябрьского района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Курской области «Об утверждении Положения об особенностях подачи и рассмотрения жалоб на решения и действия (бездействие) Администрации _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Октябрьского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Октябрьского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района Курской области»;</w:t>
      </w:r>
    </w:p>
    <w:p w:rsidR="00431088" w:rsidRPr="00431088" w:rsidRDefault="00431088" w:rsidP="0043108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21. Устав муниципального образования «Октябрьский район» Курской области (принят решением  Представительного собрания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 Октябрьского района Курской области  от 06 декабря 2005 года № 5 (с изменениями и дополнениями))</w:t>
      </w:r>
    </w:p>
    <w:p w:rsidR="00D91788" w:rsidRDefault="00D91788"/>
    <w:sectPr w:rsidR="00D9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088"/>
    <w:rsid w:val="00431088"/>
    <w:rsid w:val="00D9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0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B9A07AE573795B16B2A47B35D0B8671931E3FB8F2F889BF1F7F81242l8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4516</Characters>
  <Application>Microsoft Office Word</Application>
  <DocSecurity>0</DocSecurity>
  <Lines>37</Lines>
  <Paragraphs>10</Paragraphs>
  <ScaleCrop>false</ScaleCrop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2021-06-09T07:56:00Z</dcterms:created>
  <dcterms:modified xsi:type="dcterms:W3CDTF">2021-06-09T07:56:00Z</dcterms:modified>
</cp:coreProperties>
</file>