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Обязательная маркировка товаров с 2021 года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уже несколько лет действуют </w:t>
      </w:r>
      <w:proofErr w:type="spellStart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пилотные</w:t>
      </w:r>
      <w:proofErr w:type="spellEnd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по маркировке разной продукции. Многие группы после тестирования и обкатки системы перешли в разряд товаров, подлежащих обязательной регистрации. Среди них </w:t>
      </w:r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2020 года оказались обувь, лекарственные препараты, часть текстиля, парфюмерия и шины.</w:t>
      </w: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принятым постановлениям, с 2021 года их продажа без DataMatrix-кода на этикетках  вне закона.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Экспериментальные группы для мониторинга в 2020-2021 году работают в сегменте молочной продукции, кресел-колясок и курительных смесей.</w:t>
      </w:r>
    </w:p>
    <w:p w:rsidR="009E23D7" w:rsidRPr="009E23D7" w:rsidRDefault="009E23D7" w:rsidP="007114E7">
      <w:pPr>
        <w:spacing w:before="405" w:after="40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товаров, попадающих под обязательную маркировку с 2021 года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markirovka-tovarov-s-2021-goda-1"/>
      <w:bookmarkEnd w:id="0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</w:t>
      </w:r>
    </w:p>
    <w:p w:rsidR="009E23D7" w:rsidRPr="009E23D7" w:rsidRDefault="009E23D7" w:rsidP="00711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из кожи.</w:t>
      </w:r>
    </w:p>
    <w:p w:rsidR="009E23D7" w:rsidRPr="009E23D7" w:rsidRDefault="009E23D7" w:rsidP="00711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Женские или детские блузки, блузы, блузоны из трикотажа ручной и промышленной вязки.</w:t>
      </w:r>
    </w:p>
    <w:p w:rsidR="009E23D7" w:rsidRPr="009E23D7" w:rsidRDefault="009E23D7" w:rsidP="00711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одежда: пальто, полупальто, накидки, плащи, куртки и ветровки для мужчин и женщин, для мальчиков и девочек.</w:t>
      </w:r>
    </w:p>
    <w:p w:rsidR="009E23D7" w:rsidRPr="009E23D7" w:rsidRDefault="009E23D7" w:rsidP="00711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белье, столовое белье (скатерти, различные салфетки), кухонные полотенца, полотенца для тела и лица.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 1 января 2021 года нельзя  продавать немаркированные товары из перечисленных  категорий. 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markirovka-tovarov-s-2021-goda-2"/>
      <w:bookmarkEnd w:id="1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Шины и покрышки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 декабря 2020 года под обязательную маркировку попадают шины и покрышки, ввезенные в РФ после 1 октября 2020 года.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markirovka-tovarov-s-2021-goda-3"/>
      <w:bookmarkEnd w:id="2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Духи и туалетная вода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Продукцию, поступившую в оборот до 1 октября 2020 года, можно  продавать до конца сентября 2021 года. То есть склады и магазины ещё способны успеть распродать остатки.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все новые товары, которые выпустили на заводах и ввели в оборот, с осени 2020 года уже обязательно должны быть снабжены кодами и занесены в систему.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2021 года абсолютно вся парфюмерия будет промаркирована, а продажа в обход системы станет считаться противозаконной и облагаться штрафами.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markirovka-tovarov-s-2021-goda-4"/>
      <w:bookmarkEnd w:id="3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Молочная продукция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проводится в три этапа: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Конец января 2021 года</w:t>
      </w:r>
    </w:p>
    <w:p w:rsidR="009E23D7" w:rsidRPr="009E23D7" w:rsidRDefault="009E23D7" w:rsidP="007114E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Сливки и молочные продукты, хранящиеся от 28 суток с момента производства.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Начало июля 2021 года </w:t>
      </w:r>
    </w:p>
    <w:p w:rsidR="009E23D7" w:rsidRPr="009E23D7" w:rsidRDefault="009E23D7" w:rsidP="007114E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Сыворотка, масло из натуральных сливок, сыры и творог, напитки с молочным жиром, хранящиеся до 28 дней.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Начало октября 2021 года </w:t>
      </w:r>
    </w:p>
    <w:p w:rsidR="009E23D7" w:rsidRPr="009E23D7" w:rsidRDefault="009E23D7" w:rsidP="007114E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Йогурты, кефир, пахта, ферментированные продукты.</w:t>
      </w:r>
    </w:p>
    <w:p w:rsidR="007114E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молочной продукции для крестьянских хозяйств отложена до начала октября 2022 года.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Главное о регистрации товаров в ГИС МТ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markirovka-tovarov-s-2021-goda-9"/>
      <w:bookmarkEnd w:id="4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должен заносить товары в единую государственную информационную систему</w:t>
      </w:r>
    </w:p>
    <w:p w:rsidR="009E23D7" w:rsidRPr="009E23D7" w:rsidRDefault="009E23D7" w:rsidP="007114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 (если промышленные объекты находятся в РФ).</w:t>
      </w:r>
    </w:p>
    <w:p w:rsidR="009E23D7" w:rsidRPr="009E23D7" w:rsidRDefault="009E23D7" w:rsidP="007114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Импортеры (для продукции, ввозимой через государственную границу России).</w:t>
      </w:r>
    </w:p>
    <w:p w:rsidR="009E23D7" w:rsidRPr="009E23D7" w:rsidRDefault="009E23D7" w:rsidP="007114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Комиссионеры (товары, полученные от физических и юридических лиц после заключения договора комиссии).</w:t>
      </w:r>
    </w:p>
    <w:p w:rsidR="009E23D7" w:rsidRPr="009E23D7" w:rsidRDefault="009E23D7" w:rsidP="007114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 остатками этим занимаются оптовые компании и розничные магазины.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markirovka-tovarov-s-2021-goda-10"/>
      <w:bookmarkEnd w:id="5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нужно для работы с маркировкой 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для  компании учетную запись на сайте «Честный знак». Предварительно, если нет, получить электронную подпись. 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информацию о партии товара оператору с целью внесения в базу.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Заказать коды </w:t>
      </w:r>
      <w:proofErr w:type="spellStart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DataMatrix</w:t>
      </w:r>
      <w:proofErr w:type="spellEnd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товары (могут быть сформированы поштучно на каждую единицу и в виде универсальных передаточных документов на партию).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Промаркировать продукцию: нанести коды непосредственно на товар или упаковку, наклеить этикетки, сделать бирки (и прочие способы). 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и настроить двухмерные сканеры для считывания кода. Оборудование понадобится на приёмке и в кассовой зоне.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Обновить </w:t>
      </w:r>
      <w:proofErr w:type="spellStart"/>
      <w:proofErr w:type="gramStart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программное-обеспечение</w:t>
      </w:r>
      <w:proofErr w:type="spellEnd"/>
      <w:proofErr w:type="gramEnd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онлайн-кассы</w:t>
      </w:r>
      <w:proofErr w:type="spellEnd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она корректно распознавала 2D-коды и передавала данные в систему через Оператора фискальных данных. </w:t>
      </w:r>
    </w:p>
    <w:p w:rsidR="009E23D7" w:rsidRPr="009E23D7" w:rsidRDefault="009E23D7" w:rsidP="007114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Отладить процессы приемки, продажи и возврата маркированных товаров, обучить сотрудников.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markirovka-tovarov-s-2021-goda-11"/>
      <w:bookmarkEnd w:id="6"/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данные запрашивают для ввода товаров в оборот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необходимой информации зависит от категории продукции, но в общих чертах это: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компании, ИНН участника оборота;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товара и номер </w:t>
      </w:r>
      <w:proofErr w:type="spellStart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техрегламента</w:t>
      </w:r>
      <w:proofErr w:type="spellEnd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производства;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изделия и название на этикетке;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ТН ВЭД ЕАЭС;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конкретных групп (например, для одежды и обуви целевой пол, состав сырья, модель, цвет и размер);</w:t>
      </w:r>
    </w:p>
    <w:p w:rsidR="009E23D7" w:rsidRPr="009E23D7" w:rsidRDefault="009E23D7" w:rsidP="007114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товарный знак.</w:t>
      </w:r>
    </w:p>
    <w:p w:rsidR="009E23D7" w:rsidRPr="009E23D7" w:rsidRDefault="009E23D7" w:rsidP="007114E7">
      <w:pPr>
        <w:spacing w:before="405" w:after="40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Какие затраты 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bookmarkStart w:id="7" w:name="markirovka-tovarov-s-2021-goda-12"/>
      <w:bookmarkEnd w:id="7"/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Коды</w:t>
      </w:r>
    </w:p>
    <w:p w:rsidR="009E23D7" w:rsidRPr="009E23D7" w:rsidRDefault="009E23D7" w:rsidP="007114E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Постановление РФ № 577 утверждает стоимость одного маркировочного кода: 50 копеек без НДС и 60 с добавочной стоимостью. Это непосредственно заказ и выдача. </w:t>
      </w: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Печать проходит другой статьей расходов. Для маркировки остатков (особенно актуально для одежды) либо приобретают свой принтер этикеток, либо заказывают партию этикеток у сторонней компании.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Оборудование</w:t>
      </w:r>
    </w:p>
    <w:p w:rsidR="009E23D7" w:rsidRPr="009E23D7" w:rsidRDefault="009E23D7" w:rsidP="007114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Двухмерные сканеры стоят в диапазоне от 4 до 10 тысяч рублей. </w:t>
      </w:r>
    </w:p>
    <w:p w:rsidR="009E23D7" w:rsidRPr="009E23D7" w:rsidRDefault="009E23D7" w:rsidP="007114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Новые</w:t>
      </w:r>
      <w:proofErr w:type="gramEnd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онлайн-кассы</w:t>
      </w:r>
      <w:proofErr w:type="spellEnd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обойдутся в 15-30 тысяч (если достаточно компактных </w:t>
      </w:r>
      <w:proofErr w:type="spellStart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смарт-терминалов</w:t>
      </w:r>
      <w:proofErr w:type="spellEnd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), или в 35-70 тысяч (если нужна полноценная POS-система).</w:t>
      </w:r>
    </w:p>
    <w:p w:rsidR="009E23D7" w:rsidRPr="009E23D7" w:rsidRDefault="009E23D7" w:rsidP="007114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Для складов и крупных магазинов актуален также терминал сбора данных. Бюджет от 20 до 100 тысяч, в зависимости от требований конкретного места и возможностей техники. </w:t>
      </w:r>
    </w:p>
    <w:p w:rsidR="009E23D7" w:rsidRPr="009E23D7" w:rsidRDefault="009E23D7" w:rsidP="007114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Принтер для печати этикеток может стоить в районе 6-9 тысяч рублей (минимальные нагрузки), 11-18 тысяч (средний уровень) и свыше 40 тысяч (за профессиональные модели). 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Обновление программ и настройка системы </w:t>
      </w:r>
    </w:p>
    <w:p w:rsidR="009E23D7" w:rsidRPr="009E23D7" w:rsidRDefault="009E23D7" w:rsidP="007114E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Для внедрения «с нуля» и минимальной автоматизации, без чего сейчас уже не обойтись с маркировкой, понадобятся подходящая кассовая программа (от 1,5 до 8 тысяч на каждую кассу) и </w:t>
      </w:r>
      <w:proofErr w:type="spellStart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товароучетная</w:t>
      </w:r>
      <w:proofErr w:type="spellEnd"/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система (от 3 до 25 тысяч). Стоимость зависит от функционала. Обновление, если программы уже есть, естественно, выйдет дешевле. </w:t>
      </w: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Могут также потребоваться услуги инженеров и программистов для настройки ПО и отладки техники. Цена за час работ 1-3 тысячи рублей. </w:t>
      </w:r>
    </w:p>
    <w:p w:rsidR="009E23D7" w:rsidRPr="009E23D7" w:rsidRDefault="009E23D7" w:rsidP="007114E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Прочие траты</w:t>
      </w:r>
    </w:p>
    <w:p w:rsidR="009E23D7" w:rsidRPr="009E23D7" w:rsidRDefault="009E23D7" w:rsidP="007114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Если не было подписи, то получить КЭП стоит 3-4 тысячи рублей. </w:t>
      </w:r>
    </w:p>
    <w:p w:rsidR="009E23D7" w:rsidRPr="009E23D7" w:rsidRDefault="009E23D7" w:rsidP="007114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Регистрация в системе Честный знак и в личном кабинете ФНС около 1-2 тысячи (у Авторизованного сервисного центра в рамках комплекса услуг) или бесплатно (для тех, кто готов сделать все самостоятельно). </w:t>
      </w:r>
    </w:p>
    <w:p w:rsidR="009E23D7" w:rsidRPr="009E23D7" w:rsidRDefault="009E23D7" w:rsidP="007114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Договор с ОФД обойдётся в 4-7 тысяч (зависит от срока действия фискального накопителя). </w:t>
      </w:r>
    </w:p>
    <w:p w:rsidR="009E23D7" w:rsidRPr="009E23D7" w:rsidRDefault="009E23D7" w:rsidP="007114E7">
      <w:pPr>
        <w:spacing w:before="405" w:after="40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Штрафы за нарушение маркировки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markirovka-tovarov-s-2021-goda-13"/>
      <w:bookmarkEnd w:id="8"/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2019 года в нашей стране действуют санкции за нарушение правил маркировки, их размер отражён в статье 15.12 Кодекса об административных правонарушениях.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Если маркировка на товарах отсутствует: 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 2 до 4 тысяч руб. для граждан;</w:t>
      </w: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 5 до 10 тысяч руб. для директора, бухгалтера и прочих должностных лиц;</w:t>
      </w: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 50 до 300 тысяч руб. для компаний или ИП.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Если маркировка неверная или нет всей требуемой по закону информации: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 5 до 10 тысяч руб. для индивидуальных предпринимателей;</w:t>
      </w: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 50 до 100 тысяч руб. для юридических лиц.</w:t>
      </w:r>
    </w:p>
    <w:p w:rsidR="00792B43" w:rsidRPr="007114E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всех случаях продукцию конфискуют.</w:t>
      </w:r>
    </w:p>
    <w:p w:rsidR="009E23D7" w:rsidRPr="009E23D7" w:rsidRDefault="009E23D7" w:rsidP="007114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нарушения (в основном в сфере алкоголя и табака) при особо крупном размере продажи может наступить уголовная ответственность.</w:t>
      </w:r>
    </w:p>
    <w:p w:rsidR="009E23D7" w:rsidRPr="009E23D7" w:rsidRDefault="009E23D7" w:rsidP="009E23D7">
      <w:pPr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23D7" w:rsidRPr="009E23D7" w:rsidSect="00CF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2B"/>
    <w:multiLevelType w:val="multilevel"/>
    <w:tmpl w:val="DB0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00E2"/>
    <w:multiLevelType w:val="multilevel"/>
    <w:tmpl w:val="03AE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60B5"/>
    <w:multiLevelType w:val="multilevel"/>
    <w:tmpl w:val="772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D61D8"/>
    <w:multiLevelType w:val="multilevel"/>
    <w:tmpl w:val="E25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926A0"/>
    <w:multiLevelType w:val="multilevel"/>
    <w:tmpl w:val="FBB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823F2"/>
    <w:multiLevelType w:val="multilevel"/>
    <w:tmpl w:val="BA58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23D7"/>
    <w:rsid w:val="001E2488"/>
    <w:rsid w:val="003E01A5"/>
    <w:rsid w:val="007114E7"/>
    <w:rsid w:val="00792B43"/>
    <w:rsid w:val="009E23D7"/>
    <w:rsid w:val="00CF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29"/>
  </w:style>
  <w:style w:type="paragraph" w:styleId="1">
    <w:name w:val="heading 1"/>
    <w:basedOn w:val="a"/>
    <w:link w:val="10"/>
    <w:uiPriority w:val="9"/>
    <w:qFormat/>
    <w:rsid w:val="009E2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3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3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3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11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382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8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0391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5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3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151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72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3378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Обязательная маркировка товаров с 2021 года</vt:lpstr>
      <vt:lpstr>    Список товаров, попадающих под обязательную маркировку с 2021 года</vt:lpstr>
      <vt:lpstr>        Одежда</vt:lpstr>
      <vt:lpstr>        Шины и покрышки</vt:lpstr>
      <vt:lpstr>        Духи и туалетная вода</vt:lpstr>
      <vt:lpstr>        Молочная продукция</vt:lpstr>
      <vt:lpstr>    Главное о регистрации товаров в ГИС МТ</vt:lpstr>
      <vt:lpstr>        Кто должен заносить товары в единую государственную информационную систему</vt:lpstr>
      <vt:lpstr>        Что нужно для работы с маркировкой </vt:lpstr>
      <vt:lpstr>        Какие данные запрашивают для ввода товаров в оборот</vt:lpstr>
      <vt:lpstr>    Какие затраты ждут бизнес</vt:lpstr>
      <vt:lpstr>    Штрафы за нарушение маркировки</vt:lpstr>
    </vt:vector>
  </TitlesOfParts>
  <Company>SPecialiST RePack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2021-05-27T12:12:00Z</dcterms:created>
  <dcterms:modified xsi:type="dcterms:W3CDTF">2021-05-27T12:12:00Z</dcterms:modified>
</cp:coreProperties>
</file>