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9" w:rsidRPr="006C4002" w:rsidRDefault="007B18C9" w:rsidP="006C40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4002">
        <w:rPr>
          <w:rFonts w:ascii="Times New Roman" w:hAnsi="Times New Roman" w:cs="Times New Roman"/>
          <w:b/>
          <w:bCs/>
          <w:sz w:val="32"/>
          <w:szCs w:val="32"/>
        </w:rPr>
        <w:t>Состояние и развитие конкурентной среды на рынках товаров, работ  и услуг  Октябрьского  района Курской области по итогам 2021 года.</w:t>
      </w:r>
    </w:p>
    <w:p w:rsidR="007B18C9" w:rsidRPr="006C4002" w:rsidRDefault="007B18C9" w:rsidP="007B18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8C9" w:rsidRPr="006C4002" w:rsidRDefault="007B18C9" w:rsidP="007B18C9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>Число зарегистрированных предприятий и организаций, является одним из основных показателей, отражающих состояние конкурентной среды в районе.</w:t>
      </w:r>
    </w:p>
    <w:p w:rsidR="007B18C9" w:rsidRPr="006C4002" w:rsidRDefault="007B18C9" w:rsidP="007B18C9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76">
        <w:rPr>
          <w:rFonts w:ascii="Times New Roman" w:hAnsi="Times New Roman" w:cs="Times New Roman"/>
          <w:sz w:val="28"/>
          <w:szCs w:val="28"/>
        </w:rPr>
        <w:t>Согласно данным Территориального органа Федеральной службы государственной статистики по Курской области по состоянию на 1 января 2022 года в Октябрьском районе  зарегистрировано 2</w:t>
      </w:r>
      <w:r w:rsidR="00865479">
        <w:rPr>
          <w:rFonts w:ascii="Times New Roman" w:hAnsi="Times New Roman" w:cs="Times New Roman"/>
          <w:sz w:val="28"/>
          <w:szCs w:val="28"/>
        </w:rPr>
        <w:t>20</w:t>
      </w:r>
      <w:r w:rsidRPr="00027076">
        <w:rPr>
          <w:rFonts w:ascii="Times New Roman" w:hAnsi="Times New Roman" w:cs="Times New Roman"/>
          <w:sz w:val="28"/>
          <w:szCs w:val="28"/>
        </w:rPr>
        <w:t xml:space="preserve">  организаци</w:t>
      </w:r>
      <w:r w:rsidR="00502B62" w:rsidRPr="00027076">
        <w:rPr>
          <w:rFonts w:ascii="Times New Roman" w:hAnsi="Times New Roman" w:cs="Times New Roman"/>
          <w:sz w:val="28"/>
          <w:szCs w:val="28"/>
        </w:rPr>
        <w:t>й. В</w:t>
      </w:r>
      <w:r w:rsidRPr="00027076">
        <w:rPr>
          <w:rFonts w:ascii="Times New Roman" w:hAnsi="Times New Roman" w:cs="Times New Roman"/>
          <w:sz w:val="28"/>
          <w:szCs w:val="28"/>
        </w:rPr>
        <w:t xml:space="preserve"> едино</w:t>
      </w:r>
      <w:r w:rsidR="00502B62" w:rsidRPr="00027076">
        <w:rPr>
          <w:rFonts w:ascii="Times New Roman" w:hAnsi="Times New Roman" w:cs="Times New Roman"/>
          <w:sz w:val="28"/>
          <w:szCs w:val="28"/>
        </w:rPr>
        <w:t>м</w:t>
      </w:r>
      <w:r w:rsidRPr="006C4002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502B62" w:rsidRPr="006C4002">
        <w:rPr>
          <w:rFonts w:ascii="Times New Roman" w:hAnsi="Times New Roman" w:cs="Times New Roman"/>
          <w:sz w:val="28"/>
          <w:szCs w:val="28"/>
        </w:rPr>
        <w:t>е</w:t>
      </w:r>
      <w:r w:rsidRPr="006C400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по Октябрьскому району К</w:t>
      </w:r>
      <w:r w:rsidR="00502B62" w:rsidRPr="006C4002">
        <w:rPr>
          <w:rFonts w:ascii="Times New Roman" w:hAnsi="Times New Roman" w:cs="Times New Roman"/>
          <w:sz w:val="28"/>
          <w:szCs w:val="28"/>
        </w:rPr>
        <w:t xml:space="preserve">урской области, зарегистрированы 702 субьекта МСП, из них </w:t>
      </w:r>
      <w:r w:rsidRPr="006C4002">
        <w:rPr>
          <w:rFonts w:ascii="Times New Roman" w:hAnsi="Times New Roman" w:cs="Times New Roman"/>
          <w:sz w:val="28"/>
          <w:szCs w:val="28"/>
        </w:rPr>
        <w:t>617 индивидуальных предпринимателей</w:t>
      </w:r>
      <w:r w:rsidR="00502B62" w:rsidRPr="006C4002">
        <w:rPr>
          <w:rFonts w:ascii="Times New Roman" w:hAnsi="Times New Roman" w:cs="Times New Roman"/>
          <w:sz w:val="28"/>
          <w:szCs w:val="28"/>
        </w:rPr>
        <w:t xml:space="preserve"> и 85 юридических лиц</w:t>
      </w:r>
      <w:r w:rsidRPr="006C4002">
        <w:rPr>
          <w:rFonts w:ascii="Times New Roman" w:hAnsi="Times New Roman" w:cs="Times New Roman"/>
          <w:sz w:val="28"/>
          <w:szCs w:val="28"/>
        </w:rPr>
        <w:t>. Наиболее распространенны</w:t>
      </w:r>
      <w:r w:rsidR="00502B62" w:rsidRPr="006C4002">
        <w:rPr>
          <w:rFonts w:ascii="Times New Roman" w:hAnsi="Times New Roman" w:cs="Times New Roman"/>
          <w:sz w:val="28"/>
          <w:szCs w:val="28"/>
        </w:rPr>
        <w:t xml:space="preserve">ми видами деятельности остаются </w:t>
      </w:r>
      <w:r w:rsidRPr="006C4002">
        <w:rPr>
          <w:rFonts w:ascii="Times New Roman" w:hAnsi="Times New Roman" w:cs="Times New Roman"/>
          <w:sz w:val="28"/>
          <w:szCs w:val="28"/>
        </w:rPr>
        <w:t xml:space="preserve">– торговля и общественное питание, транспорт и связь, сельское хозяйство, предоставление услуг. </w:t>
      </w:r>
    </w:p>
    <w:p w:rsidR="007B18C9" w:rsidRPr="006C4002" w:rsidRDefault="007B18C9" w:rsidP="007B18C9">
      <w:pPr>
        <w:spacing w:line="1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18C9" w:rsidRPr="006C4002" w:rsidRDefault="007B18C9" w:rsidP="007B18C9">
      <w:pPr>
        <w:autoSpaceDE w:val="0"/>
        <w:spacing w:after="12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b/>
          <w:bCs/>
          <w:sz w:val="28"/>
          <w:szCs w:val="28"/>
        </w:rPr>
        <w:t xml:space="preserve">Торговля   </w:t>
      </w:r>
      <w:r w:rsidRPr="006C400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C40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40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002">
        <w:rPr>
          <w:rFonts w:ascii="Times New Roman" w:hAnsi="Times New Roman" w:cs="Times New Roman"/>
          <w:sz w:val="28"/>
          <w:szCs w:val="28"/>
        </w:rPr>
        <w:t>Октябрьском</w:t>
      </w:r>
      <w:proofErr w:type="gramEnd"/>
      <w:r w:rsidRPr="006C4002">
        <w:rPr>
          <w:rFonts w:ascii="Times New Roman" w:hAnsi="Times New Roman" w:cs="Times New Roman"/>
          <w:sz w:val="28"/>
          <w:szCs w:val="28"/>
        </w:rPr>
        <w:t xml:space="preserve"> районе Курской области, одна из наиболее динамично развивающихся  отраслей экономики, именно здесь отмечается самая высокая конкуренция.</w:t>
      </w:r>
    </w:p>
    <w:p w:rsidR="007B18C9" w:rsidRPr="006C4002" w:rsidRDefault="007B18C9" w:rsidP="007B18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 Потребительский рынок  по состоянию на 01.01.2022 г. насчитывает 18 юридических организаций и 199 предпринимателей. </w:t>
      </w:r>
    </w:p>
    <w:p w:rsidR="00502B62" w:rsidRPr="006C4002" w:rsidRDefault="007B18C9" w:rsidP="007B18C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Наиболее распространенный вид деятельности – торговля. </w:t>
      </w:r>
    </w:p>
    <w:p w:rsidR="00502B62" w:rsidRPr="006C4002" w:rsidRDefault="007B18C9" w:rsidP="007B18C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>Объекты розничной торговли представляют:96 магазин</w:t>
      </w:r>
      <w:r w:rsidR="00502B62" w:rsidRPr="006C4002">
        <w:rPr>
          <w:rFonts w:ascii="Times New Roman" w:hAnsi="Times New Roman" w:cs="Times New Roman"/>
          <w:sz w:val="28"/>
          <w:szCs w:val="28"/>
        </w:rPr>
        <w:t>ов</w:t>
      </w:r>
      <w:r w:rsidRPr="006C4002">
        <w:rPr>
          <w:rFonts w:ascii="Times New Roman" w:hAnsi="Times New Roman" w:cs="Times New Roman"/>
          <w:sz w:val="28"/>
          <w:szCs w:val="28"/>
        </w:rPr>
        <w:t xml:space="preserve">, 24 торговых павильонов, 4 киоска, 9 аптечных киосков, 6 АЗС, 5 торговых центров,  МУП </w:t>
      </w:r>
      <w:r w:rsidR="00502B62" w:rsidRPr="006C4002">
        <w:rPr>
          <w:rFonts w:ascii="Times New Roman" w:hAnsi="Times New Roman" w:cs="Times New Roman"/>
          <w:sz w:val="28"/>
          <w:szCs w:val="28"/>
        </w:rPr>
        <w:t>«</w:t>
      </w:r>
      <w:r w:rsidRPr="006C4002">
        <w:rPr>
          <w:rFonts w:ascii="Times New Roman" w:hAnsi="Times New Roman" w:cs="Times New Roman"/>
          <w:sz w:val="28"/>
          <w:szCs w:val="28"/>
        </w:rPr>
        <w:t>Ярмарка Прямицыно</w:t>
      </w:r>
      <w:r w:rsidR="00502B62" w:rsidRPr="006C400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B18C9" w:rsidRPr="006C4002" w:rsidRDefault="00502B62" w:rsidP="007B18C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>К общественному питанию относятся:</w:t>
      </w:r>
      <w:r w:rsidR="007B18C9" w:rsidRPr="006C4002">
        <w:rPr>
          <w:rFonts w:ascii="Times New Roman" w:hAnsi="Times New Roman" w:cs="Times New Roman"/>
          <w:sz w:val="28"/>
          <w:szCs w:val="28"/>
        </w:rPr>
        <w:t xml:space="preserve"> столовая ПО Прямицыно и 12 столовых в учебных заведениях Октябрьского района, 6 кафе и 4 закусочных. </w:t>
      </w:r>
    </w:p>
    <w:p w:rsidR="007B18C9" w:rsidRPr="006C4002" w:rsidRDefault="007B18C9" w:rsidP="007B18C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Коронавирусная инфекция ударила  в первую очередь, по тем сферам, которые предусматривают единовременное присутствие больших скоплений людей в замкнутом пространстве - это сфера общественного питания</w:t>
      </w:r>
      <w:proofErr w:type="gramStart"/>
      <w:r w:rsidRPr="006C4002">
        <w:rPr>
          <w:rFonts w:ascii="Times New Roman" w:hAnsi="Times New Roman" w:cs="Times New Roman"/>
          <w:sz w:val="28"/>
          <w:szCs w:val="28"/>
          <w:shd w:val="clear" w:color="auto" w:fill="FFFFFF"/>
        </w:rPr>
        <w:t>.Ч</w:t>
      </w:r>
      <w:proofErr w:type="gramEnd"/>
      <w:r w:rsidRPr="006C4002">
        <w:rPr>
          <w:rFonts w:ascii="Times New Roman" w:hAnsi="Times New Roman" w:cs="Times New Roman"/>
          <w:sz w:val="28"/>
          <w:szCs w:val="28"/>
          <w:shd w:val="clear" w:color="auto" w:fill="FFFFFF"/>
        </w:rPr>
        <w:t>тобы стабилизировать ситуацию, многие приняли решение реализовывать продукцию в режиме доставки и самовывоза, а для этого необходимо адаптировать меню для этих целей. </w:t>
      </w:r>
    </w:p>
    <w:p w:rsidR="007B18C9" w:rsidRPr="00027076" w:rsidRDefault="007B18C9" w:rsidP="007B18C9">
      <w:pPr>
        <w:jc w:val="both"/>
        <w:rPr>
          <w:rFonts w:ascii="Times New Roman" w:hAnsi="Times New Roman" w:cs="Times New Roman"/>
          <w:sz w:val="28"/>
          <w:szCs w:val="28"/>
        </w:rPr>
      </w:pPr>
      <w:r w:rsidRPr="00CE2463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027076">
        <w:rPr>
          <w:rFonts w:ascii="Times New Roman" w:hAnsi="Times New Roman" w:cs="Times New Roman"/>
          <w:sz w:val="28"/>
          <w:szCs w:val="28"/>
        </w:rPr>
        <w:t xml:space="preserve">Оборот розничной торговли в целом по району за  2021 год составил </w:t>
      </w:r>
      <w:r w:rsidR="00865479">
        <w:rPr>
          <w:rFonts w:ascii="Times New Roman" w:hAnsi="Times New Roman" w:cs="Times New Roman"/>
          <w:sz w:val="28"/>
          <w:szCs w:val="28"/>
        </w:rPr>
        <w:t>743570</w:t>
      </w:r>
      <w:r w:rsidRPr="00027076">
        <w:rPr>
          <w:rFonts w:ascii="Times New Roman" w:hAnsi="Times New Roman" w:cs="Times New Roman"/>
          <w:sz w:val="28"/>
          <w:szCs w:val="28"/>
        </w:rPr>
        <w:t>,0 тыс. руб., в процентах к уровню прошлого года 12</w:t>
      </w:r>
      <w:r w:rsidR="00027076">
        <w:rPr>
          <w:rFonts w:ascii="Times New Roman" w:hAnsi="Times New Roman" w:cs="Times New Roman"/>
          <w:sz w:val="28"/>
          <w:szCs w:val="28"/>
        </w:rPr>
        <w:t>1</w:t>
      </w:r>
      <w:r w:rsidRPr="00027076">
        <w:rPr>
          <w:rFonts w:ascii="Times New Roman" w:hAnsi="Times New Roman" w:cs="Times New Roman"/>
          <w:sz w:val="28"/>
          <w:szCs w:val="28"/>
        </w:rPr>
        <w:t>,</w:t>
      </w:r>
      <w:r w:rsidR="00027076">
        <w:rPr>
          <w:rFonts w:ascii="Times New Roman" w:hAnsi="Times New Roman" w:cs="Times New Roman"/>
          <w:sz w:val="28"/>
          <w:szCs w:val="28"/>
        </w:rPr>
        <w:t>5</w:t>
      </w:r>
      <w:r w:rsidRPr="00027076">
        <w:rPr>
          <w:rFonts w:ascii="Times New Roman" w:hAnsi="Times New Roman" w:cs="Times New Roman"/>
          <w:sz w:val="28"/>
          <w:szCs w:val="28"/>
        </w:rPr>
        <w:t xml:space="preserve">,  оборот общественного питания </w:t>
      </w:r>
      <w:r w:rsidR="00865479">
        <w:rPr>
          <w:rFonts w:ascii="Times New Roman" w:hAnsi="Times New Roman" w:cs="Times New Roman"/>
          <w:sz w:val="28"/>
          <w:szCs w:val="28"/>
        </w:rPr>
        <w:t>11365,6</w:t>
      </w:r>
      <w:r w:rsidRPr="00027076">
        <w:rPr>
          <w:rFonts w:ascii="Times New Roman" w:hAnsi="Times New Roman" w:cs="Times New Roman"/>
          <w:sz w:val="28"/>
          <w:szCs w:val="28"/>
        </w:rPr>
        <w:t xml:space="preserve"> тыс. руб., к  уровню прошлого года </w:t>
      </w:r>
      <w:r w:rsidR="00027076">
        <w:rPr>
          <w:rFonts w:ascii="Times New Roman" w:hAnsi="Times New Roman" w:cs="Times New Roman"/>
          <w:sz w:val="28"/>
          <w:szCs w:val="28"/>
        </w:rPr>
        <w:t>111,</w:t>
      </w:r>
      <w:r w:rsidR="00865479">
        <w:rPr>
          <w:rFonts w:ascii="Times New Roman" w:hAnsi="Times New Roman" w:cs="Times New Roman"/>
          <w:sz w:val="28"/>
          <w:szCs w:val="28"/>
        </w:rPr>
        <w:t>6</w:t>
      </w:r>
      <w:r w:rsidRPr="00027076">
        <w:rPr>
          <w:rFonts w:ascii="Times New Roman" w:hAnsi="Times New Roman" w:cs="Times New Roman"/>
          <w:sz w:val="28"/>
          <w:szCs w:val="28"/>
        </w:rPr>
        <w:t xml:space="preserve">%.   </w:t>
      </w:r>
    </w:p>
    <w:p w:rsidR="007B18C9" w:rsidRPr="006C4002" w:rsidRDefault="007B18C9" w:rsidP="007B18C9">
      <w:pPr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          Особое место в жизнедеятельности Октябрьского района занимает потребительское общество «Прямицыно», которое включает в себя 7 магазинов и 1 </w:t>
      </w:r>
      <w:r w:rsidR="00502B62" w:rsidRPr="006C4002">
        <w:rPr>
          <w:rFonts w:ascii="Times New Roman" w:hAnsi="Times New Roman" w:cs="Times New Roman"/>
          <w:sz w:val="28"/>
          <w:szCs w:val="28"/>
        </w:rPr>
        <w:t>столовую</w:t>
      </w:r>
      <w:r w:rsidRPr="006C4002">
        <w:rPr>
          <w:rFonts w:ascii="Times New Roman" w:hAnsi="Times New Roman" w:cs="Times New Roman"/>
          <w:sz w:val="28"/>
          <w:szCs w:val="28"/>
        </w:rPr>
        <w:t xml:space="preserve"> «Рябинушка» на </w:t>
      </w:r>
      <w:r w:rsidR="00502B62" w:rsidRPr="006C4002">
        <w:rPr>
          <w:rFonts w:ascii="Times New Roman" w:hAnsi="Times New Roman" w:cs="Times New Roman"/>
          <w:sz w:val="28"/>
          <w:szCs w:val="28"/>
        </w:rPr>
        <w:t>70</w:t>
      </w:r>
      <w:r w:rsidRPr="006C4002">
        <w:rPr>
          <w:rFonts w:ascii="Times New Roman" w:hAnsi="Times New Roman" w:cs="Times New Roman"/>
          <w:sz w:val="28"/>
          <w:szCs w:val="28"/>
        </w:rPr>
        <w:t xml:space="preserve"> посадочных мест и занимаемой  площадью 250 </w:t>
      </w:r>
      <w:r w:rsidRPr="006C4002">
        <w:rPr>
          <w:rFonts w:ascii="Times New Roman" w:hAnsi="Times New Roman" w:cs="Times New Roman"/>
          <w:sz w:val="28"/>
          <w:szCs w:val="28"/>
        </w:rPr>
        <w:lastRenderedPageBreak/>
        <w:t xml:space="preserve">кв.м., в 4 квартале 2020 г произошла масштабная реконструкция зала и подсобных помещений, приобретено новое оборудование для приготовления пищи.  Каждое  муниципальное образование района, даже самые  отдаленные и труднодоступные  населённые пункты, обеспечены  торговлей с автолавок </w:t>
      </w:r>
      <w:r w:rsidR="00502B62" w:rsidRPr="006C4002">
        <w:rPr>
          <w:rFonts w:ascii="Times New Roman" w:hAnsi="Times New Roman" w:cs="Times New Roman"/>
          <w:sz w:val="28"/>
          <w:szCs w:val="28"/>
        </w:rPr>
        <w:t>ПО «Прямицыно»</w:t>
      </w:r>
      <w:r w:rsidRPr="006C4002">
        <w:rPr>
          <w:rFonts w:ascii="Times New Roman" w:hAnsi="Times New Roman" w:cs="Times New Roman"/>
          <w:sz w:val="28"/>
          <w:szCs w:val="28"/>
        </w:rPr>
        <w:t xml:space="preserve">, продовольственными и непродовольственными товарами. </w:t>
      </w:r>
    </w:p>
    <w:p w:rsidR="007B18C9" w:rsidRPr="006C4002" w:rsidRDefault="007B18C9" w:rsidP="007B18C9">
      <w:pPr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           На перекрестке улиц Октябрьской и Коммунистической работает универсальная «Ярмарка Прямицыно» по продаже товаров (выполнения работ, оказания услуг), с режимом работы с 8-00 до 1</w:t>
      </w:r>
      <w:r w:rsidR="00502B62" w:rsidRPr="006C4002">
        <w:rPr>
          <w:rFonts w:ascii="Times New Roman" w:hAnsi="Times New Roman" w:cs="Times New Roman"/>
          <w:sz w:val="28"/>
          <w:szCs w:val="28"/>
        </w:rPr>
        <w:t>7</w:t>
      </w:r>
      <w:r w:rsidRPr="006C4002">
        <w:rPr>
          <w:rFonts w:ascii="Times New Roman" w:hAnsi="Times New Roman" w:cs="Times New Roman"/>
          <w:sz w:val="28"/>
          <w:szCs w:val="28"/>
        </w:rPr>
        <w:t>-00 ежедневно, за исключением воскресенья</w:t>
      </w:r>
      <w:r w:rsidR="00502B62" w:rsidRPr="006C4002">
        <w:rPr>
          <w:rFonts w:ascii="Times New Roman" w:hAnsi="Times New Roman" w:cs="Times New Roman"/>
          <w:sz w:val="28"/>
          <w:szCs w:val="28"/>
        </w:rPr>
        <w:t>. Ч</w:t>
      </w:r>
      <w:r w:rsidRPr="006C4002">
        <w:rPr>
          <w:rFonts w:ascii="Times New Roman" w:hAnsi="Times New Roman" w:cs="Times New Roman"/>
          <w:sz w:val="28"/>
          <w:szCs w:val="28"/>
        </w:rPr>
        <w:t>исло предоставленных для торговли мест</w:t>
      </w:r>
      <w:r w:rsidR="00502B62" w:rsidRPr="006C4002">
        <w:rPr>
          <w:rFonts w:ascii="Times New Roman" w:hAnsi="Times New Roman" w:cs="Times New Roman"/>
          <w:sz w:val="28"/>
          <w:szCs w:val="28"/>
        </w:rPr>
        <w:t xml:space="preserve"> на ярмарке</w:t>
      </w:r>
      <w:r w:rsidRPr="006C4002">
        <w:rPr>
          <w:rFonts w:ascii="Times New Roman" w:hAnsi="Times New Roman" w:cs="Times New Roman"/>
          <w:sz w:val="28"/>
          <w:szCs w:val="28"/>
        </w:rPr>
        <w:t xml:space="preserve"> - 60, в среднем используются </w:t>
      </w:r>
      <w:r w:rsidR="00502B62" w:rsidRPr="006C4002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6C4002">
        <w:rPr>
          <w:rFonts w:ascii="Times New Roman" w:hAnsi="Times New Roman" w:cs="Times New Roman"/>
          <w:sz w:val="28"/>
          <w:szCs w:val="28"/>
        </w:rPr>
        <w:t>40</w:t>
      </w:r>
      <w:r w:rsidR="00923860" w:rsidRPr="006C4002">
        <w:rPr>
          <w:rFonts w:ascii="Times New Roman" w:hAnsi="Times New Roman" w:cs="Times New Roman"/>
          <w:sz w:val="28"/>
          <w:szCs w:val="28"/>
        </w:rPr>
        <w:t>,</w:t>
      </w:r>
      <w:r w:rsidR="00502B62" w:rsidRPr="006C4002">
        <w:rPr>
          <w:rFonts w:ascii="Times New Roman" w:hAnsi="Times New Roman" w:cs="Times New Roman"/>
          <w:sz w:val="28"/>
          <w:szCs w:val="28"/>
        </w:rPr>
        <w:t xml:space="preserve"> из них 6 торгоых мест предоставляютя </w:t>
      </w:r>
      <w:r w:rsidR="00923860" w:rsidRPr="006C4002">
        <w:rPr>
          <w:rFonts w:ascii="Times New Roman" w:hAnsi="Times New Roman" w:cs="Times New Roman"/>
          <w:sz w:val="28"/>
          <w:szCs w:val="28"/>
        </w:rPr>
        <w:t>на безвозмездной основе.</w:t>
      </w:r>
      <w:r w:rsidRPr="006C4002">
        <w:rPr>
          <w:rFonts w:ascii="Times New Roman" w:hAnsi="Times New Roman" w:cs="Times New Roman"/>
          <w:sz w:val="28"/>
          <w:szCs w:val="28"/>
        </w:rPr>
        <w:t xml:space="preserve"> В данный момент происходит упорядочение торговых мест, строительство новых павильонов, появляются новые торговые места, на территорию ярмарки  заходят новые предприниматели. </w:t>
      </w:r>
    </w:p>
    <w:p w:rsidR="007B18C9" w:rsidRPr="006C4002" w:rsidRDefault="007B18C9" w:rsidP="007B18C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b/>
          <w:bCs/>
          <w:sz w:val="28"/>
          <w:szCs w:val="28"/>
        </w:rPr>
        <w:t>Рынок медицинских услуг,</w:t>
      </w:r>
      <w:r w:rsidRPr="006C4002">
        <w:rPr>
          <w:rFonts w:ascii="Times New Roman" w:hAnsi="Times New Roman" w:cs="Times New Roman"/>
          <w:sz w:val="28"/>
          <w:szCs w:val="28"/>
        </w:rPr>
        <w:t xml:space="preserve"> согласно требованиям Стандарта развития конкуренции, определен как социально значимый рынок.</w:t>
      </w:r>
    </w:p>
    <w:p w:rsidR="007B18C9" w:rsidRPr="006C4002" w:rsidRDefault="007B18C9" w:rsidP="007B18C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Казалось бы, в 2021 году, </w:t>
      </w:r>
      <w:r w:rsidRPr="006C4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возможной угрозы заражения, медицинские услуги, в частности диагностические осмотры и медицинские анализы, будут наиболее востребованы, однако совокупность нескольких факторов развернула ситуацию в противоположном направлении. Время  нерабочего периода, который для многих ознаменовался падением дохода и  страх заражения вирусом - этих двух причин достаточно для отток</w:t>
      </w:r>
      <w:r w:rsidR="00923860" w:rsidRPr="006C4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C4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пациентов. </w:t>
      </w:r>
      <w:r w:rsidRPr="006C4002">
        <w:rPr>
          <w:rFonts w:ascii="Times New Roman" w:hAnsi="Times New Roman" w:cs="Times New Roman"/>
          <w:sz w:val="28"/>
          <w:szCs w:val="28"/>
        </w:rPr>
        <w:t xml:space="preserve">Рынок медицинских услуг в Октябрьском районе Курской области  представлен  медицинским учреждением ОБУЗ «Октябрьская ЦРБ», число больничных коек </w:t>
      </w:r>
      <w:r w:rsidR="002C6C36">
        <w:rPr>
          <w:rFonts w:ascii="Times New Roman" w:hAnsi="Times New Roman" w:cs="Times New Roman"/>
          <w:sz w:val="28"/>
          <w:szCs w:val="28"/>
        </w:rPr>
        <w:t>116, из них круглосуточных-70</w:t>
      </w:r>
      <w:r w:rsidRPr="006C4002">
        <w:rPr>
          <w:rFonts w:ascii="Times New Roman" w:hAnsi="Times New Roman" w:cs="Times New Roman"/>
          <w:sz w:val="28"/>
          <w:szCs w:val="28"/>
        </w:rPr>
        <w:t xml:space="preserve">, численность врачей всех специальностей – </w:t>
      </w:r>
      <w:r w:rsidR="002C6C36">
        <w:rPr>
          <w:rFonts w:ascii="Times New Roman" w:hAnsi="Times New Roman" w:cs="Times New Roman"/>
          <w:sz w:val="28"/>
          <w:szCs w:val="28"/>
        </w:rPr>
        <w:t>42</w:t>
      </w:r>
      <w:r w:rsidRPr="006C400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6C4002">
        <w:rPr>
          <w:rFonts w:ascii="Times New Roman" w:hAnsi="Times New Roman" w:cs="Times New Roman"/>
          <w:sz w:val="28"/>
          <w:szCs w:val="28"/>
        </w:rPr>
        <w:t xml:space="preserve"> количество среднего медицинского персонала - </w:t>
      </w:r>
      <w:r w:rsidR="002C6C36">
        <w:rPr>
          <w:rFonts w:ascii="Times New Roman" w:hAnsi="Times New Roman" w:cs="Times New Roman"/>
          <w:sz w:val="28"/>
          <w:szCs w:val="28"/>
        </w:rPr>
        <w:t>95</w:t>
      </w:r>
      <w:r w:rsidRPr="006C4002">
        <w:rPr>
          <w:rFonts w:ascii="Times New Roman" w:hAnsi="Times New Roman" w:cs="Times New Roman"/>
          <w:sz w:val="28"/>
          <w:szCs w:val="28"/>
        </w:rPr>
        <w:t xml:space="preserve"> человек, по всем показателям сокращение численности  по сравнению с 2020 годом.</w:t>
      </w:r>
    </w:p>
    <w:p w:rsidR="007B18C9" w:rsidRPr="006C4002" w:rsidRDefault="007B18C9" w:rsidP="007B18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         На территории района действуют 15 </w:t>
      </w:r>
      <w:proofErr w:type="gramStart"/>
      <w:r w:rsidRPr="006C4002">
        <w:rPr>
          <w:rFonts w:ascii="Times New Roman" w:hAnsi="Times New Roman" w:cs="Times New Roman"/>
          <w:sz w:val="28"/>
          <w:szCs w:val="28"/>
        </w:rPr>
        <w:t>фельдшерско-акушерских</w:t>
      </w:r>
      <w:proofErr w:type="gramEnd"/>
      <w:r w:rsidRPr="006C4002">
        <w:rPr>
          <w:rFonts w:ascii="Times New Roman" w:hAnsi="Times New Roman" w:cs="Times New Roman"/>
          <w:sz w:val="28"/>
          <w:szCs w:val="28"/>
        </w:rPr>
        <w:t xml:space="preserve"> пункта. </w:t>
      </w:r>
    </w:p>
    <w:p w:rsidR="007B18C9" w:rsidRPr="006C4002" w:rsidRDefault="007B18C9" w:rsidP="007B18C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В  п. Прямицыно работает  частный кабинет по оказанию лечения и протезирования зубов ИП Пустовойтов Н.А. </w:t>
      </w:r>
    </w:p>
    <w:p w:rsidR="007B18C9" w:rsidRPr="006C4002" w:rsidRDefault="007B18C9" w:rsidP="007B18C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Рынок медицинских услуг относится к рынкам с недостаточно </w:t>
      </w:r>
      <w:r w:rsidRPr="006C4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002">
        <w:rPr>
          <w:rFonts w:ascii="Times New Roman" w:hAnsi="Times New Roman" w:cs="Times New Roman"/>
          <w:sz w:val="28"/>
          <w:szCs w:val="28"/>
        </w:rPr>
        <w:t>развитой конкуренцией.</w:t>
      </w:r>
    </w:p>
    <w:p w:rsidR="007B18C9" w:rsidRPr="006C4002" w:rsidRDefault="007B18C9" w:rsidP="007B18C9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8C9" w:rsidRPr="006C4002" w:rsidRDefault="007B18C9" w:rsidP="007B18C9">
      <w:pPr>
        <w:shd w:val="clear" w:color="auto" w:fill="FFFFFF"/>
        <w:spacing w:line="322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       Дошкольное образование </w:t>
      </w:r>
      <w:r w:rsidRPr="006C400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в период пандемии изменило требования </w:t>
      </w:r>
      <w:r w:rsidRPr="006C400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к помещениям детских садов, работе с детьми и сотрудниками, </w:t>
      </w:r>
      <w:r w:rsidRPr="006C40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организации воспитательно-образовательной деятельности, были созданы дежурные </w:t>
      </w:r>
      <w:r w:rsidRPr="006C40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группы сформированные, как по одновозрастному, так и по </w:t>
      </w:r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разновозрастному принципу, осуществлялся присмотр и уход за детьми в соответствии с режимом дня, занятия заменяли игровой деятельностью. </w:t>
      </w:r>
    </w:p>
    <w:p w:rsidR="007B18C9" w:rsidRPr="006C4002" w:rsidRDefault="007B18C9" w:rsidP="007B18C9">
      <w:pPr>
        <w:shd w:val="clear" w:color="auto" w:fill="FFFFFF"/>
        <w:spacing w:line="322" w:lineRule="exact"/>
        <w:ind w:left="10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состоянию на 01.01.2022 года в Октябрьском районе Курской </w:t>
      </w:r>
      <w:r w:rsidRPr="006C400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области все сады работают в обычном режиме. </w:t>
      </w:r>
      <w:proofErr w:type="gramStart"/>
      <w:r w:rsidRPr="006C400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Функционируют: детский сад «Солнышко» и «Радуга» </w:t>
      </w:r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расположенные на территории п. Прямицыно, «Аленушка» с. Черницыно, </w:t>
      </w:r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«Дюймовочка» с. Дьяконово, «Колокольчик» д. Митрофанова.</w:t>
      </w:r>
      <w:proofErr w:type="gramEnd"/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Основные </w:t>
      </w:r>
      <w:r w:rsidRPr="006C4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направления деятельности: формирование общей культуры, развитие </w:t>
      </w:r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физических, интеллектуальных, нравственных, эстетических и личностных </w:t>
      </w:r>
      <w:r w:rsidRPr="006C4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качеств, формирование предпосылок учебной деятельности, сохранение и </w:t>
      </w:r>
      <w:r w:rsidRPr="006C40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укрепление здоровья детей дошкольного возраста количество </w:t>
      </w:r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воспитанников дошкольных образовательных учреждениях </w:t>
      </w:r>
      <w:r w:rsidRPr="00274937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="00274937" w:rsidRPr="00274937">
        <w:rPr>
          <w:rFonts w:ascii="Times New Roman" w:eastAsia="Times New Roman" w:hAnsi="Times New Roman" w:cs="Times New Roman"/>
          <w:spacing w:val="-1"/>
          <w:sz w:val="28"/>
          <w:szCs w:val="28"/>
        </w:rPr>
        <w:t>57</w:t>
      </w:r>
      <w:r w:rsidRPr="006C40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ребенка.</w:t>
      </w:r>
    </w:p>
    <w:p w:rsidR="007B18C9" w:rsidRPr="006C4002" w:rsidRDefault="007B18C9" w:rsidP="007B18C9">
      <w:pPr>
        <w:shd w:val="clear" w:color="auto" w:fill="FFFFFF"/>
        <w:spacing w:line="322" w:lineRule="exact"/>
        <w:ind w:left="1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связи   с   ростом   рождаемости    востребованность    в   услугах </w:t>
      </w:r>
      <w:r w:rsidRPr="006C40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дошкольного  образования ежегодно возрастает,</w:t>
      </w:r>
      <w:r w:rsidRPr="006C4002">
        <w:rPr>
          <w:rFonts w:ascii="Times New Roman" w:hAnsi="Times New Roman" w:cs="Times New Roman"/>
          <w:sz w:val="28"/>
          <w:szCs w:val="28"/>
        </w:rPr>
        <w:t xml:space="preserve">  р</w:t>
      </w:r>
      <w:r w:rsidRPr="006C40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ынок услуг относится к рынкам с не </w:t>
      </w:r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достаточно развитой конкуренцией.</w:t>
      </w:r>
    </w:p>
    <w:p w:rsidR="007B18C9" w:rsidRPr="006C4002" w:rsidRDefault="007B18C9" w:rsidP="007B18C9">
      <w:pPr>
        <w:shd w:val="clear" w:color="auto" w:fill="FFFFFF"/>
        <w:spacing w:before="571" w:line="322" w:lineRule="exact"/>
        <w:ind w:left="14" w:firstLine="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C400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Дополнительное образование, </w:t>
      </w:r>
      <w:r w:rsidRPr="006C40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экстренный переход в условиях </w:t>
      </w:r>
      <w:r w:rsidRPr="006C40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пандемии, на дистанционный формат, оказался возможен не для всех </w:t>
      </w:r>
      <w:r w:rsidRPr="006C40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программ дополнительного образования, ценность практической </w:t>
      </w:r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деятельности и очного общения, подтвердила невозможность</w:t>
      </w:r>
      <w:r w:rsidR="00923860"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или </w:t>
      </w:r>
      <w:r w:rsidRPr="006C400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нецелесообразность</w:t>
      </w:r>
      <w:r w:rsidR="00923860" w:rsidRPr="006C400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,</w:t>
      </w:r>
      <w:r w:rsidRPr="006C400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ведения образовательной деятельности</w:t>
      </w:r>
      <w:r w:rsidR="00923860" w:rsidRPr="006C400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,</w:t>
      </w:r>
      <w:r w:rsidRPr="006C400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C40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исключительно с использованием онлайн-обучения</w:t>
      </w:r>
      <w:r w:rsidR="00923860" w:rsidRPr="006C40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(</w:t>
      </w:r>
      <w:r w:rsidRPr="006C40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спорт, обучение </w:t>
      </w:r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музыке, танцы, конструирование, естествознание и др</w:t>
      </w:r>
      <w:r w:rsidR="00923860"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.)</w:t>
      </w:r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proofErr w:type="gramStart"/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Октябрьском</w:t>
      </w:r>
      <w:proofErr w:type="gramEnd"/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районе Курской области дополнительное образование детей осуществляется в МКУ ДО «Детская юношеская спортивная </w:t>
      </w:r>
      <w:r w:rsidRPr="006C4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школа», основана в 1972 году в целях целенаправленного воспитания детей </w:t>
      </w:r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подростков физической, культуре и спорту. </w:t>
      </w:r>
    </w:p>
    <w:p w:rsidR="007B18C9" w:rsidRPr="006C4002" w:rsidRDefault="007B18C9" w:rsidP="00923860">
      <w:pPr>
        <w:shd w:val="clear" w:color="auto" w:fill="FFFFFF"/>
        <w:spacing w:before="91" w:line="326" w:lineRule="exact"/>
        <w:ind w:left="5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декабре 2014 года открылся физкультурно-спортнвный комплекс, в котором  работают секции баскетбола, волейбола, дзюдо, футбола, тенниса, спортивно-оздоровительные группы и военно-патриотический клуб «Юный десантник.</w:t>
      </w:r>
      <w:r w:rsidRPr="006C4002">
        <w:rPr>
          <w:rFonts w:ascii="Times New Roman" w:hAnsi="Times New Roman" w:cs="Times New Roman"/>
          <w:sz w:val="28"/>
          <w:szCs w:val="28"/>
        </w:rPr>
        <w:t xml:space="preserve"> В</w:t>
      </w:r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2021 году дополнительное </w:t>
      </w:r>
      <w:r w:rsidRPr="006C40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образование получили </w:t>
      </w:r>
      <w:r w:rsidR="002749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545</w:t>
      </w:r>
      <w:r w:rsidRPr="006C40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детей.</w:t>
      </w:r>
    </w:p>
    <w:p w:rsidR="007B18C9" w:rsidRPr="006C4002" w:rsidRDefault="007B18C9" w:rsidP="007B18C9">
      <w:pPr>
        <w:shd w:val="clear" w:color="auto" w:fill="FFFFFF"/>
        <w:spacing w:before="144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      В районе развиваются направления связанные с занятием физической культурой и спортом. На территории п. Прямицыно построена малая спортивная площадка ГТО, в рамках регионального проекта «Спорт-норма жизни». В сдаче норм ГТО в 2021 году приняли участие </w:t>
      </w:r>
      <w:r w:rsidR="0027493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42</w:t>
      </w:r>
      <w:r w:rsidRPr="006C400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школьников, из них </w:t>
      </w:r>
      <w:r w:rsidR="0027493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41</w:t>
      </w:r>
      <w:r w:rsidRPr="006C400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золот</w:t>
      </w:r>
      <w:r w:rsidR="0027493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ой</w:t>
      </w:r>
      <w:r w:rsidRPr="006C400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знач</w:t>
      </w:r>
      <w:r w:rsidR="0027493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6C400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="0027493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и 1 серебряный</w:t>
      </w:r>
      <w:r w:rsidRPr="006C400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</w:p>
    <w:p w:rsidR="007B18C9" w:rsidRPr="006C4002" w:rsidRDefault="007B18C9" w:rsidP="007B18C9">
      <w:pPr>
        <w:shd w:val="clear" w:color="auto" w:fill="FFFFFF"/>
        <w:spacing w:before="125" w:line="322" w:lineRule="exact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Детская школа искусств, насчитывает </w:t>
      </w:r>
      <w:r w:rsidR="004638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376</w:t>
      </w:r>
      <w:r w:rsidRPr="006C40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обучающихся детей, ни </w:t>
      </w:r>
      <w:r w:rsidRPr="006C40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одно мероприятие не обходится без участия юных талантов, огромное </w:t>
      </w:r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внимание уделяется сохранению самобытной народной культуры, в основу </w:t>
      </w:r>
      <w:r w:rsidRPr="006C400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которой положены местные обычаи, игры, забавы. Творческая </w:t>
      </w:r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деятельность дает возможность каждому обучающемуся ощущать свою уникальность и востребованность, раскрыть личные качества, постичь морально-нравственные ценности и культурные традиции, конкуренция </w:t>
      </w:r>
      <w:r w:rsidRPr="006C40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практически отсутствует.</w:t>
      </w:r>
    </w:p>
    <w:p w:rsidR="007B18C9" w:rsidRPr="006C4002" w:rsidRDefault="007B18C9" w:rsidP="007B18C9">
      <w:pPr>
        <w:shd w:val="clear" w:color="auto" w:fill="FFFFFF"/>
        <w:autoSpaceDE w:val="0"/>
        <w:spacing w:after="12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18C9" w:rsidRPr="006C4002" w:rsidRDefault="007B18C9" w:rsidP="007B18C9">
      <w:pPr>
        <w:pStyle w:val="ab"/>
        <w:jc w:val="both"/>
        <w:rPr>
          <w:sz w:val="28"/>
          <w:szCs w:val="28"/>
        </w:rPr>
      </w:pPr>
      <w:r w:rsidRPr="006C4002">
        <w:rPr>
          <w:b/>
          <w:bCs/>
          <w:sz w:val="28"/>
          <w:szCs w:val="28"/>
        </w:rPr>
        <w:t xml:space="preserve">           Культура </w:t>
      </w:r>
      <w:r w:rsidRPr="006C4002">
        <w:rPr>
          <w:sz w:val="28"/>
          <w:szCs w:val="28"/>
        </w:rPr>
        <w:t>одной из первой приняла на себя удар от коронавируса – запретили проведение массовых мероприятий, в  2021 г. большинство учреждений культуры были или закрыты на неопределенный срок, или программы проводимых ими мероприятий были радикально сокращены</w:t>
      </w:r>
      <w:r w:rsidR="006C4002" w:rsidRPr="006C4002">
        <w:rPr>
          <w:sz w:val="28"/>
          <w:szCs w:val="28"/>
        </w:rPr>
        <w:t>.</w:t>
      </w:r>
      <w:r w:rsidRPr="006C4002">
        <w:rPr>
          <w:sz w:val="28"/>
          <w:szCs w:val="28"/>
        </w:rPr>
        <w:t xml:space="preserve"> </w:t>
      </w:r>
      <w:r w:rsidR="006C4002" w:rsidRPr="006C4002">
        <w:rPr>
          <w:sz w:val="28"/>
          <w:szCs w:val="28"/>
        </w:rPr>
        <w:t>Ш</w:t>
      </w:r>
      <w:r w:rsidRPr="006C4002">
        <w:rPr>
          <w:sz w:val="28"/>
          <w:szCs w:val="28"/>
        </w:rPr>
        <w:t>ирокое использование получили онлайнтехнологии в области культуры, артисты научились репетировать онлайн, а музыканты – выступать перед пустым залом в рамках трансляции в Интернете</w:t>
      </w:r>
      <w:r w:rsidR="006C4002" w:rsidRPr="006C4002">
        <w:rPr>
          <w:sz w:val="28"/>
          <w:szCs w:val="28"/>
        </w:rPr>
        <w:t>,</w:t>
      </w:r>
      <w:r w:rsidRPr="006C4002">
        <w:rPr>
          <w:sz w:val="28"/>
          <w:szCs w:val="28"/>
        </w:rPr>
        <w:t xml:space="preserve"> перед невидимым  зрителем. Вирус ускорил процесс ухода кино в Интернет. Музеи перешли в режим самоизоляции и перевели свои проекты в онлайн, стали изобретать новые форматы взаимодействия с искусством и осуществлять</w:t>
      </w:r>
      <w:r w:rsidRPr="006C4002">
        <w:rPr>
          <w:color w:val="FF0000"/>
          <w:sz w:val="28"/>
          <w:szCs w:val="28"/>
        </w:rPr>
        <w:t xml:space="preserve"> </w:t>
      </w:r>
      <w:r w:rsidRPr="006C4002">
        <w:rPr>
          <w:sz w:val="28"/>
          <w:szCs w:val="28"/>
        </w:rPr>
        <w:t>виртуальные экскурсии по залам.</w:t>
      </w:r>
    </w:p>
    <w:p w:rsidR="007B18C9" w:rsidRPr="006C4002" w:rsidRDefault="007B18C9" w:rsidP="007B18C9">
      <w:pPr>
        <w:pStyle w:val="ab"/>
        <w:jc w:val="both"/>
        <w:rPr>
          <w:sz w:val="28"/>
          <w:szCs w:val="28"/>
        </w:rPr>
      </w:pPr>
      <w:r w:rsidRPr="006C4002">
        <w:rPr>
          <w:sz w:val="28"/>
          <w:szCs w:val="28"/>
        </w:rPr>
        <w:t xml:space="preserve">          Рынок услуг в сфере культуры представляют 12 организаций культурно-досугового типа, количество мест составляет </w:t>
      </w:r>
      <w:r w:rsidR="002C6C36">
        <w:rPr>
          <w:sz w:val="28"/>
          <w:szCs w:val="28"/>
        </w:rPr>
        <w:t>1266</w:t>
      </w:r>
      <w:r w:rsidRPr="006C4002">
        <w:rPr>
          <w:sz w:val="28"/>
          <w:szCs w:val="28"/>
        </w:rPr>
        <w:t xml:space="preserve">, число стационарных киноустановок с платным показом </w:t>
      </w:r>
      <w:r w:rsidR="002C6C36">
        <w:rPr>
          <w:sz w:val="28"/>
          <w:szCs w:val="28"/>
        </w:rPr>
        <w:t>3</w:t>
      </w:r>
      <w:r w:rsidRPr="006C4002">
        <w:rPr>
          <w:sz w:val="28"/>
          <w:szCs w:val="28"/>
        </w:rPr>
        <w:t xml:space="preserve">, число посещений киносеансов </w:t>
      </w:r>
      <w:r w:rsidR="002C6C36">
        <w:rPr>
          <w:sz w:val="28"/>
          <w:szCs w:val="28"/>
        </w:rPr>
        <w:t>–</w:t>
      </w:r>
      <w:r w:rsidRPr="006C4002">
        <w:rPr>
          <w:sz w:val="28"/>
          <w:szCs w:val="28"/>
        </w:rPr>
        <w:t xml:space="preserve"> </w:t>
      </w:r>
      <w:r w:rsidR="002C6C36">
        <w:rPr>
          <w:sz w:val="28"/>
          <w:szCs w:val="28"/>
        </w:rPr>
        <w:t>0,11</w:t>
      </w:r>
      <w:r w:rsidRPr="006C4002">
        <w:rPr>
          <w:color w:val="FF0000"/>
          <w:sz w:val="28"/>
          <w:szCs w:val="28"/>
        </w:rPr>
        <w:t>.</w:t>
      </w:r>
      <w:r w:rsidRPr="006C4002">
        <w:rPr>
          <w:sz w:val="28"/>
          <w:szCs w:val="28"/>
        </w:rPr>
        <w:t xml:space="preserve"> Функционирует МКУ "Межпоселенческая библиотека" Октябрьского района с </w:t>
      </w:r>
      <w:r w:rsidR="002C6C36">
        <w:rPr>
          <w:sz w:val="28"/>
          <w:szCs w:val="28"/>
        </w:rPr>
        <w:t>9</w:t>
      </w:r>
      <w:r w:rsidRPr="006C4002">
        <w:rPr>
          <w:sz w:val="28"/>
          <w:szCs w:val="28"/>
        </w:rPr>
        <w:t xml:space="preserve"> филиалами, библиотечный фонд составляет более </w:t>
      </w:r>
      <w:r w:rsidR="002C6C36">
        <w:rPr>
          <w:sz w:val="28"/>
          <w:szCs w:val="28"/>
        </w:rPr>
        <w:t>102</w:t>
      </w:r>
      <w:r w:rsidRPr="006C4002">
        <w:rPr>
          <w:sz w:val="28"/>
          <w:szCs w:val="28"/>
        </w:rPr>
        <w:t xml:space="preserve"> тысяч экземпляров, число зарегистрированных пользователей </w:t>
      </w:r>
      <w:r w:rsidR="002C6C36">
        <w:rPr>
          <w:sz w:val="28"/>
          <w:szCs w:val="28"/>
        </w:rPr>
        <w:t xml:space="preserve">около 8 </w:t>
      </w:r>
      <w:r w:rsidRPr="006C4002">
        <w:rPr>
          <w:sz w:val="28"/>
          <w:szCs w:val="28"/>
        </w:rPr>
        <w:t xml:space="preserve"> тысяч человек</w:t>
      </w:r>
      <w:r w:rsidR="002C6C36">
        <w:rPr>
          <w:sz w:val="28"/>
          <w:szCs w:val="28"/>
        </w:rPr>
        <w:t>.</w:t>
      </w:r>
      <w:r w:rsidRPr="006C4002">
        <w:rPr>
          <w:sz w:val="28"/>
          <w:szCs w:val="28"/>
        </w:rPr>
        <w:t xml:space="preserve"> </w:t>
      </w:r>
    </w:p>
    <w:p w:rsidR="007B18C9" w:rsidRPr="006C4002" w:rsidRDefault="007B18C9" w:rsidP="007B18C9">
      <w:pPr>
        <w:pStyle w:val="ab"/>
        <w:jc w:val="both"/>
        <w:rPr>
          <w:color w:val="FF0000"/>
          <w:sz w:val="28"/>
          <w:szCs w:val="28"/>
        </w:rPr>
      </w:pPr>
      <w:r w:rsidRPr="006C4002">
        <w:rPr>
          <w:sz w:val="28"/>
          <w:szCs w:val="28"/>
        </w:rPr>
        <w:t xml:space="preserve">          В Октябрьском районе работает </w:t>
      </w:r>
      <w:r w:rsidRPr="006C4002">
        <w:rPr>
          <w:bCs/>
          <w:sz w:val="28"/>
          <w:szCs w:val="28"/>
        </w:rPr>
        <w:t>филиал  Курского государственного областного музея археологии</w:t>
      </w:r>
      <w:r w:rsidRPr="006C4002">
        <w:rPr>
          <w:sz w:val="28"/>
          <w:szCs w:val="28"/>
        </w:rPr>
        <w:t xml:space="preserve">. Фонды музея,  насчитывающие более 2500 предметов, которые каждый год пополняются на 120-150 предметов. Ежегодно музей проводил 15 временных выставок из собственных фондов и фондов других музеев области, а также работ талантливых мастеров. В настоящее время музей имеет два экспозиционных зала, в которых оформлены 4 постоянно-действующих экспозиции: Археология; Этнография; Войны ХХ века; История и современность. </w:t>
      </w:r>
    </w:p>
    <w:p w:rsidR="007B18C9" w:rsidRPr="006C4002" w:rsidRDefault="007B18C9" w:rsidP="007B18C9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Шоссейными дорогами с твердым покрытием Октябрьский район связан с городами Курск, Курчатов, Льгов и Суджа, а так же с каждым муниципальным образованием  района,  </w:t>
      </w:r>
      <w:r w:rsidRPr="006C4002">
        <w:rPr>
          <w:rFonts w:ascii="Times New Roman" w:hAnsi="Times New Roman" w:cs="Times New Roman"/>
          <w:b/>
          <w:bCs/>
          <w:sz w:val="28"/>
          <w:szCs w:val="28"/>
        </w:rPr>
        <w:t>пассажирские перевозки</w:t>
      </w:r>
      <w:r w:rsidRPr="006C4002">
        <w:rPr>
          <w:rFonts w:ascii="Times New Roman" w:hAnsi="Times New Roman" w:cs="Times New Roman"/>
          <w:sz w:val="28"/>
          <w:szCs w:val="28"/>
        </w:rPr>
        <w:t xml:space="preserve">  осуществляют ООО «Атэл»</w:t>
      </w:r>
      <w:proofErr w:type="gramStart"/>
      <w:r w:rsidRPr="006C40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4002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Жмыхов М.Э. и индивидуальные предприниматели, зарегистрированные по виду деятельности такси.</w:t>
      </w:r>
    </w:p>
    <w:p w:rsidR="007B18C9" w:rsidRPr="006C4002" w:rsidRDefault="007B18C9" w:rsidP="007B18C9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>В связи с осуществлением незаконной деятельности нелегальных перевозчиков, возникает недобросовестная конкуренция.</w:t>
      </w:r>
    </w:p>
    <w:p w:rsidR="007B18C9" w:rsidRPr="006C4002" w:rsidRDefault="007B18C9" w:rsidP="007B18C9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8C9" w:rsidRPr="006C4002" w:rsidRDefault="007B18C9" w:rsidP="007B18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02">
        <w:rPr>
          <w:rFonts w:ascii="Times New Roman" w:hAnsi="Times New Roman" w:cs="Times New Roman"/>
          <w:b/>
          <w:bCs/>
          <w:sz w:val="28"/>
          <w:szCs w:val="28"/>
        </w:rPr>
        <w:t xml:space="preserve">         Рынок жилищно-коммунальных услуг </w:t>
      </w:r>
      <w:r w:rsidR="006C4002" w:rsidRPr="006C4002">
        <w:rPr>
          <w:rFonts w:ascii="Times New Roman" w:hAnsi="Times New Roman" w:cs="Times New Roman"/>
          <w:sz w:val="28"/>
          <w:szCs w:val="28"/>
        </w:rPr>
        <w:t>охватывает ряд сегментов (</w:t>
      </w:r>
      <w:r w:rsidRPr="006C4002">
        <w:rPr>
          <w:rFonts w:ascii="Times New Roman" w:hAnsi="Times New Roman" w:cs="Times New Roman"/>
          <w:sz w:val="28"/>
          <w:szCs w:val="28"/>
        </w:rPr>
        <w:t xml:space="preserve">водоснабжение, электроснабжение,  газоснабжение, вывоз  бытовых отходов). Данные услуги  на территории района оказывают: АО «АтомЭнергоСбыт», ОАО «МРСК Центр», ООО «Газпром Межрегионгаз Курск», ООО </w:t>
      </w:r>
      <w:r w:rsidRPr="006C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"ЖКХ поселок Прямицыно", ТСЖ «Прямицыно-Жилсервис»</w:t>
      </w:r>
      <w:proofErr w:type="gramStart"/>
      <w:r w:rsidRPr="006C4002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6C4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«Коммунальщик»,</w:t>
      </w:r>
      <w:r w:rsidRPr="006C4002">
        <w:rPr>
          <w:rFonts w:ascii="Times New Roman" w:hAnsi="Times New Roman" w:cs="Times New Roman"/>
          <w:sz w:val="28"/>
          <w:szCs w:val="28"/>
        </w:rPr>
        <w:t xml:space="preserve"> ООО «Экопол».</w:t>
      </w:r>
    </w:p>
    <w:p w:rsidR="007B18C9" w:rsidRPr="006C4002" w:rsidRDefault="007B18C9" w:rsidP="007B18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02">
        <w:rPr>
          <w:rFonts w:ascii="Times New Roman" w:hAnsi="Times New Roman" w:cs="Times New Roman"/>
          <w:sz w:val="28"/>
          <w:szCs w:val="28"/>
        </w:rPr>
        <w:t>Тарифы на оплату коммунальных услуг устанавливаются, и утверждаются Комитетом по тарифам и ценам Курской области.</w:t>
      </w:r>
    </w:p>
    <w:p w:rsidR="007B18C9" w:rsidRPr="006C4002" w:rsidRDefault="007B18C9" w:rsidP="007B18C9">
      <w:pPr>
        <w:autoSpaceDE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C4002">
        <w:rPr>
          <w:rFonts w:ascii="Times New Roman" w:hAnsi="Times New Roman" w:cs="Times New Roman"/>
          <w:sz w:val="28"/>
          <w:szCs w:val="28"/>
        </w:rPr>
        <w:t>Развитие конкуренции в жилищно-коммунальной сфере необходимо в целях преодоления негативных последствий монопольного и доминирующего положения организаций жилищно-коммунального хозяйства, путем привлечения на равноправной основе организаций различных форм собственности.</w:t>
      </w:r>
    </w:p>
    <w:p w:rsidR="007B18C9" w:rsidRPr="006C4002" w:rsidRDefault="007B18C9" w:rsidP="007B18C9">
      <w:pPr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4002">
        <w:rPr>
          <w:rFonts w:ascii="Times New Roman" w:hAnsi="Times New Roman" w:cs="Times New Roman"/>
          <w:sz w:val="28"/>
          <w:szCs w:val="28"/>
        </w:rPr>
        <w:t>Внедрение Стандарта развития конкуренции в Октябрьском районе осуществляется в соответствии с распоряжением Правительства Российской Федерации от 17.04.2019г № 768-р «Об утверждении стандарта  развития конкуренции в субъектах российской Федерации».</w:t>
      </w:r>
    </w:p>
    <w:p w:rsidR="007B18C9" w:rsidRPr="006C4002" w:rsidRDefault="007B18C9" w:rsidP="007B18C9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</w:pPr>
      <w:r w:rsidRPr="006C4002">
        <w:rPr>
          <w:rFonts w:ascii="Times New Roman" w:hAnsi="Times New Roman" w:cs="Times New Roman"/>
          <w:sz w:val="28"/>
          <w:szCs w:val="28"/>
        </w:rPr>
        <w:tab/>
        <w:t>В целях реализации мероприятий по внедрению Стандарта, администрацией Октябрьского района утверждены следующие нормативно - правовые акты:</w:t>
      </w:r>
      <w:r w:rsidRPr="006C4002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 xml:space="preserve">  </w:t>
      </w:r>
    </w:p>
    <w:p w:rsidR="007B18C9" w:rsidRPr="006C4002" w:rsidRDefault="007B18C9" w:rsidP="007B18C9">
      <w:pPr>
        <w:pStyle w:val="ConsPlusNormal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>-распоряжение  № 793-Р от 27.11.2019 г. «</w:t>
      </w:r>
      <w:r w:rsidRPr="006C4002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рынков  по содействию развитию  конкуренции и муниципального плана мероприятий («дорожная карта») по содействию развитию конкуренции в </w:t>
      </w:r>
      <w:r w:rsidRPr="006C4002">
        <w:rPr>
          <w:rFonts w:ascii="Times New Roman" w:hAnsi="Times New Roman" w:cs="Times New Roman"/>
          <w:sz w:val="28"/>
          <w:szCs w:val="28"/>
        </w:rPr>
        <w:t>Октябрьском районе Курской области»;</w:t>
      </w:r>
    </w:p>
    <w:p w:rsidR="007B18C9" w:rsidRPr="006C4002" w:rsidRDefault="007B18C9" w:rsidP="007B18C9">
      <w:pPr>
        <w:pStyle w:val="ConsPlusNormal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>- распоряжение № 820-р от 01.12.2021г «О внесении изменений в распоряжение Администрации Октябрьского района Курской областиот 27.11.2019 №793-Р «</w:t>
      </w:r>
      <w:r w:rsidRPr="006C4002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рынков  по содействию развитию  конкуренции и муниципального плана мероприятий («дорожная карта») по содействию развитию конкуренции в </w:t>
      </w:r>
      <w:r w:rsidRPr="006C4002">
        <w:rPr>
          <w:rFonts w:ascii="Times New Roman" w:hAnsi="Times New Roman" w:cs="Times New Roman"/>
          <w:sz w:val="28"/>
          <w:szCs w:val="28"/>
        </w:rPr>
        <w:t>Октябрьском районе Курской области»;</w:t>
      </w:r>
    </w:p>
    <w:p w:rsidR="007B18C9" w:rsidRPr="006C4002" w:rsidRDefault="007B18C9" w:rsidP="007B18C9">
      <w:pPr>
        <w:pStyle w:val="Default"/>
        <w:rPr>
          <w:bCs/>
          <w:sz w:val="28"/>
          <w:szCs w:val="28"/>
        </w:rPr>
      </w:pPr>
      <w:r w:rsidRPr="006C4002">
        <w:rPr>
          <w:sz w:val="28"/>
          <w:szCs w:val="28"/>
        </w:rPr>
        <w:t>- п</w:t>
      </w:r>
      <w:r w:rsidRPr="006C4002">
        <w:rPr>
          <w:bCs/>
          <w:sz w:val="28"/>
          <w:szCs w:val="28"/>
        </w:rPr>
        <w:t>еречень товарных рынков для содействия развитию конкуренции в Октябрьском районе Курской области:</w:t>
      </w:r>
    </w:p>
    <w:tbl>
      <w:tblPr>
        <w:tblW w:w="9668" w:type="dxa"/>
        <w:tblInd w:w="-20" w:type="dxa"/>
        <w:tblLayout w:type="fixed"/>
        <w:tblLook w:val="0000"/>
      </w:tblPr>
      <w:tblGrid>
        <w:gridCol w:w="685"/>
        <w:gridCol w:w="8983"/>
      </w:tblGrid>
      <w:tr w:rsidR="007B18C9" w:rsidRPr="006C4002" w:rsidTr="00D432AA">
        <w:trPr>
          <w:trHeight w:val="633"/>
        </w:trPr>
        <w:tc>
          <w:tcPr>
            <w:tcW w:w="685" w:type="dxa"/>
            <w:shd w:val="clear" w:color="auto" w:fill="auto"/>
            <w:vAlign w:val="center"/>
          </w:tcPr>
          <w:p w:rsidR="007B18C9" w:rsidRPr="006C4002" w:rsidRDefault="007B18C9" w:rsidP="00D432A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C4002">
              <w:rPr>
                <w:sz w:val="28"/>
                <w:szCs w:val="28"/>
              </w:rPr>
              <w:t>1.</w:t>
            </w:r>
          </w:p>
        </w:tc>
        <w:tc>
          <w:tcPr>
            <w:tcW w:w="8983" w:type="dxa"/>
            <w:shd w:val="clear" w:color="auto" w:fill="auto"/>
            <w:vAlign w:val="center"/>
          </w:tcPr>
          <w:p w:rsidR="007B18C9" w:rsidRPr="006C4002" w:rsidRDefault="007B18C9" w:rsidP="00D432AA">
            <w:pPr>
              <w:pStyle w:val="Default"/>
              <w:rPr>
                <w:sz w:val="28"/>
                <w:szCs w:val="28"/>
              </w:rPr>
            </w:pPr>
            <w:r w:rsidRPr="006C4002">
              <w:rPr>
                <w:bCs/>
                <w:sz w:val="28"/>
                <w:szCs w:val="28"/>
              </w:rPr>
              <w:t>Рынок 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7B18C9" w:rsidRPr="006C4002" w:rsidTr="00D432AA">
        <w:trPr>
          <w:trHeight w:val="525"/>
        </w:trPr>
        <w:tc>
          <w:tcPr>
            <w:tcW w:w="685" w:type="dxa"/>
            <w:shd w:val="clear" w:color="auto" w:fill="auto"/>
            <w:vAlign w:val="center"/>
          </w:tcPr>
          <w:p w:rsidR="007B18C9" w:rsidRPr="006C4002" w:rsidRDefault="007B18C9" w:rsidP="00D432AA">
            <w:pPr>
              <w:pStyle w:val="Default"/>
              <w:jc w:val="center"/>
              <w:rPr>
                <w:sz w:val="28"/>
                <w:szCs w:val="28"/>
              </w:rPr>
            </w:pPr>
            <w:r w:rsidRPr="006C4002">
              <w:rPr>
                <w:sz w:val="28"/>
                <w:szCs w:val="28"/>
              </w:rPr>
              <w:t>2.</w:t>
            </w:r>
          </w:p>
        </w:tc>
        <w:tc>
          <w:tcPr>
            <w:tcW w:w="8983" w:type="dxa"/>
            <w:shd w:val="clear" w:color="auto" w:fill="auto"/>
            <w:vAlign w:val="center"/>
          </w:tcPr>
          <w:p w:rsidR="007B18C9" w:rsidRPr="006C4002" w:rsidRDefault="007B18C9" w:rsidP="00D432AA">
            <w:pPr>
              <w:pStyle w:val="Default"/>
              <w:snapToGrid w:val="0"/>
              <w:rPr>
                <w:sz w:val="28"/>
                <w:szCs w:val="28"/>
              </w:rPr>
            </w:pPr>
            <w:r w:rsidRPr="006C4002">
              <w:rPr>
                <w:sz w:val="28"/>
                <w:szCs w:val="28"/>
              </w:rPr>
              <w:t>Рынок ритуальных услуг</w:t>
            </w:r>
          </w:p>
        </w:tc>
      </w:tr>
      <w:tr w:rsidR="007B18C9" w:rsidRPr="006C4002" w:rsidTr="00D432AA">
        <w:trPr>
          <w:trHeight w:val="533"/>
        </w:trPr>
        <w:tc>
          <w:tcPr>
            <w:tcW w:w="685" w:type="dxa"/>
            <w:shd w:val="clear" w:color="auto" w:fill="auto"/>
            <w:vAlign w:val="center"/>
          </w:tcPr>
          <w:p w:rsidR="007B18C9" w:rsidRPr="006C4002" w:rsidRDefault="007B18C9" w:rsidP="00D432AA">
            <w:pPr>
              <w:pStyle w:val="Default"/>
              <w:jc w:val="center"/>
              <w:rPr>
                <w:sz w:val="28"/>
                <w:szCs w:val="28"/>
              </w:rPr>
            </w:pPr>
            <w:r w:rsidRPr="006C4002">
              <w:rPr>
                <w:sz w:val="28"/>
                <w:szCs w:val="28"/>
              </w:rPr>
              <w:t>3.</w:t>
            </w:r>
          </w:p>
        </w:tc>
        <w:tc>
          <w:tcPr>
            <w:tcW w:w="8983" w:type="dxa"/>
            <w:shd w:val="clear" w:color="auto" w:fill="auto"/>
            <w:vAlign w:val="center"/>
          </w:tcPr>
          <w:p w:rsidR="007B18C9" w:rsidRPr="006C4002" w:rsidRDefault="007B18C9" w:rsidP="00D432AA">
            <w:pPr>
              <w:pStyle w:val="Default"/>
              <w:snapToGrid w:val="0"/>
              <w:rPr>
                <w:sz w:val="28"/>
                <w:szCs w:val="28"/>
              </w:rPr>
            </w:pPr>
            <w:r w:rsidRPr="006C4002">
              <w:rPr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</w:tr>
    </w:tbl>
    <w:p w:rsidR="007B18C9" w:rsidRPr="006C4002" w:rsidRDefault="007B18C9" w:rsidP="007B18C9">
      <w:pPr>
        <w:pStyle w:val="Default"/>
        <w:rPr>
          <w:bCs/>
          <w:sz w:val="28"/>
          <w:szCs w:val="28"/>
        </w:rPr>
      </w:pPr>
    </w:p>
    <w:p w:rsidR="007B18C9" w:rsidRPr="006C4002" w:rsidRDefault="007B18C9" w:rsidP="007B18C9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0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муниципальный план </w:t>
      </w:r>
      <w:r w:rsidRPr="006C4002">
        <w:rPr>
          <w:rFonts w:ascii="Times New Roman" w:hAnsi="Times New Roman" w:cs="Times New Roman"/>
          <w:bCs/>
          <w:sz w:val="28"/>
          <w:szCs w:val="28"/>
        </w:rPr>
        <w:t>мероприятий («дорожная карта») по содействию развитию конкуренции в  Октябрьском  районе Курской области.</w:t>
      </w:r>
    </w:p>
    <w:p w:rsidR="007B18C9" w:rsidRPr="006C4002" w:rsidRDefault="007B18C9" w:rsidP="007B18C9">
      <w:pPr>
        <w:pStyle w:val="ConsPlusNormal"/>
        <w:tabs>
          <w:tab w:val="left" w:pos="9355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18C9" w:rsidRPr="006C4002" w:rsidRDefault="007B18C9" w:rsidP="007B18C9">
      <w:pPr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ab/>
        <w:t>В целях реализации мероприятий по внедрению</w:t>
      </w:r>
      <w:r w:rsidR="006C4002" w:rsidRPr="006C4002">
        <w:rPr>
          <w:rFonts w:ascii="Times New Roman" w:hAnsi="Times New Roman" w:cs="Times New Roman"/>
          <w:sz w:val="28"/>
          <w:szCs w:val="28"/>
        </w:rPr>
        <w:t xml:space="preserve"> </w:t>
      </w:r>
      <w:r w:rsidRPr="006C4002">
        <w:rPr>
          <w:rFonts w:ascii="Times New Roman" w:hAnsi="Times New Roman" w:cs="Times New Roman"/>
          <w:sz w:val="28"/>
          <w:szCs w:val="28"/>
        </w:rPr>
        <w:t xml:space="preserve"> Стандарта, на официальном сайте Администрации Октябрьского  района создан специальный раздел «Содействие развитию конкуренции в Октябрьском районе», в котором  размещены нормативно - правовые акты по данным вопросам.</w:t>
      </w:r>
    </w:p>
    <w:p w:rsidR="007B18C9" w:rsidRPr="006C4002" w:rsidRDefault="007B18C9" w:rsidP="007B18C9">
      <w:pPr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ab/>
        <w:t xml:space="preserve">В дальнейшем планируется  продолжить  работу по данному вопросу в рамках, разработанных в соответствии со Стандартом развития конкуренции документов. </w:t>
      </w:r>
    </w:p>
    <w:sectPr w:rsidR="007B18C9" w:rsidRPr="006C4002" w:rsidSect="00565709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5EF" w:rsidRDefault="007615EF" w:rsidP="00B81D27">
      <w:pPr>
        <w:spacing w:after="0" w:line="240" w:lineRule="auto"/>
      </w:pPr>
      <w:r>
        <w:separator/>
      </w:r>
    </w:p>
  </w:endnote>
  <w:endnote w:type="continuationSeparator" w:id="0">
    <w:p w:rsidR="007615EF" w:rsidRDefault="007615EF" w:rsidP="00B8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5EF" w:rsidRDefault="007615EF" w:rsidP="00B81D27">
      <w:pPr>
        <w:spacing w:after="0" w:line="240" w:lineRule="auto"/>
      </w:pPr>
      <w:r>
        <w:separator/>
      </w:r>
    </w:p>
  </w:footnote>
  <w:footnote w:type="continuationSeparator" w:id="0">
    <w:p w:rsidR="007615EF" w:rsidRDefault="007615EF" w:rsidP="00B81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02298"/>
      <w:docPartObj>
        <w:docPartGallery w:val="Page Numbers (Top of Page)"/>
        <w:docPartUnique/>
      </w:docPartObj>
    </w:sdtPr>
    <w:sdtContent>
      <w:p w:rsidR="002C4EC2" w:rsidRDefault="002D52C8">
        <w:pPr>
          <w:pStyle w:val="a5"/>
          <w:jc w:val="center"/>
        </w:pPr>
        <w:fldSimple w:instr="PAGE   \* MERGEFORMAT">
          <w:r w:rsidR="00865479">
            <w:rPr>
              <w:noProof/>
            </w:rPr>
            <w:t>5</w:t>
          </w:r>
        </w:fldSimple>
      </w:p>
    </w:sdtContent>
  </w:sdt>
  <w:p w:rsidR="002C4EC2" w:rsidRDefault="002C4EC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B71"/>
    <w:multiLevelType w:val="multilevel"/>
    <w:tmpl w:val="4DF8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E36276"/>
    <w:rsid w:val="000052AE"/>
    <w:rsid w:val="00011E5F"/>
    <w:rsid w:val="00020467"/>
    <w:rsid w:val="00027076"/>
    <w:rsid w:val="00056E47"/>
    <w:rsid w:val="0007647C"/>
    <w:rsid w:val="000C7061"/>
    <w:rsid w:val="000D2AEB"/>
    <w:rsid w:val="000E4C7B"/>
    <w:rsid w:val="000F4A6A"/>
    <w:rsid w:val="000F5AC7"/>
    <w:rsid w:val="00100C6B"/>
    <w:rsid w:val="001118D5"/>
    <w:rsid w:val="001403FD"/>
    <w:rsid w:val="001604D1"/>
    <w:rsid w:val="001674C4"/>
    <w:rsid w:val="00167501"/>
    <w:rsid w:val="00172C74"/>
    <w:rsid w:val="001A45A5"/>
    <w:rsid w:val="001B0896"/>
    <w:rsid w:val="001D5AAC"/>
    <w:rsid w:val="001F4055"/>
    <w:rsid w:val="0021193B"/>
    <w:rsid w:val="00226218"/>
    <w:rsid w:val="00227ED0"/>
    <w:rsid w:val="00253FD3"/>
    <w:rsid w:val="00274937"/>
    <w:rsid w:val="002B186E"/>
    <w:rsid w:val="002C4EC2"/>
    <w:rsid w:val="002C6C36"/>
    <w:rsid w:val="002D52C8"/>
    <w:rsid w:val="002E4B7B"/>
    <w:rsid w:val="002F47F6"/>
    <w:rsid w:val="00300FBD"/>
    <w:rsid w:val="0030768A"/>
    <w:rsid w:val="00321D21"/>
    <w:rsid w:val="00353569"/>
    <w:rsid w:val="0036662C"/>
    <w:rsid w:val="00415D43"/>
    <w:rsid w:val="00432329"/>
    <w:rsid w:val="004379D7"/>
    <w:rsid w:val="00440BEE"/>
    <w:rsid w:val="004443AC"/>
    <w:rsid w:val="00447426"/>
    <w:rsid w:val="0045765C"/>
    <w:rsid w:val="00463812"/>
    <w:rsid w:val="00464B93"/>
    <w:rsid w:val="00471F4E"/>
    <w:rsid w:val="0049760F"/>
    <w:rsid w:val="004B4757"/>
    <w:rsid w:val="004D3A07"/>
    <w:rsid w:val="004D58FC"/>
    <w:rsid w:val="004E12EA"/>
    <w:rsid w:val="004F0E4C"/>
    <w:rsid w:val="00502B62"/>
    <w:rsid w:val="00504A58"/>
    <w:rsid w:val="00506B01"/>
    <w:rsid w:val="00510031"/>
    <w:rsid w:val="005252D4"/>
    <w:rsid w:val="00541A17"/>
    <w:rsid w:val="00542844"/>
    <w:rsid w:val="00545CE5"/>
    <w:rsid w:val="00552130"/>
    <w:rsid w:val="00554027"/>
    <w:rsid w:val="00556261"/>
    <w:rsid w:val="00565709"/>
    <w:rsid w:val="00596562"/>
    <w:rsid w:val="005C333A"/>
    <w:rsid w:val="005C67C0"/>
    <w:rsid w:val="006022F9"/>
    <w:rsid w:val="00613EC8"/>
    <w:rsid w:val="00624AFB"/>
    <w:rsid w:val="00631040"/>
    <w:rsid w:val="00632E1E"/>
    <w:rsid w:val="0065711D"/>
    <w:rsid w:val="00666848"/>
    <w:rsid w:val="00692E18"/>
    <w:rsid w:val="006A25C1"/>
    <w:rsid w:val="006A77A3"/>
    <w:rsid w:val="006B3C91"/>
    <w:rsid w:val="006C22F0"/>
    <w:rsid w:val="006C4002"/>
    <w:rsid w:val="006D4781"/>
    <w:rsid w:val="00707B2E"/>
    <w:rsid w:val="00711556"/>
    <w:rsid w:val="0071395C"/>
    <w:rsid w:val="007327A1"/>
    <w:rsid w:val="00740620"/>
    <w:rsid w:val="00740630"/>
    <w:rsid w:val="00745E9E"/>
    <w:rsid w:val="00747441"/>
    <w:rsid w:val="007615EF"/>
    <w:rsid w:val="00761FD7"/>
    <w:rsid w:val="00772075"/>
    <w:rsid w:val="00773F53"/>
    <w:rsid w:val="007873BD"/>
    <w:rsid w:val="007B18C9"/>
    <w:rsid w:val="00865479"/>
    <w:rsid w:val="00874FA0"/>
    <w:rsid w:val="00875DEF"/>
    <w:rsid w:val="00881AA1"/>
    <w:rsid w:val="00882FB7"/>
    <w:rsid w:val="0088342A"/>
    <w:rsid w:val="00886EC5"/>
    <w:rsid w:val="008A12AB"/>
    <w:rsid w:val="008A34C4"/>
    <w:rsid w:val="008A4D83"/>
    <w:rsid w:val="008B4241"/>
    <w:rsid w:val="008D56F0"/>
    <w:rsid w:val="008D7C7F"/>
    <w:rsid w:val="008F1D67"/>
    <w:rsid w:val="00907002"/>
    <w:rsid w:val="00923860"/>
    <w:rsid w:val="00954B8F"/>
    <w:rsid w:val="00961922"/>
    <w:rsid w:val="00965F93"/>
    <w:rsid w:val="00980ACD"/>
    <w:rsid w:val="009877C5"/>
    <w:rsid w:val="009900A6"/>
    <w:rsid w:val="009A21A3"/>
    <w:rsid w:val="009E6CC7"/>
    <w:rsid w:val="00A0090C"/>
    <w:rsid w:val="00A42E97"/>
    <w:rsid w:val="00A76933"/>
    <w:rsid w:val="00A83785"/>
    <w:rsid w:val="00A86036"/>
    <w:rsid w:val="00B0005A"/>
    <w:rsid w:val="00B00316"/>
    <w:rsid w:val="00B046E1"/>
    <w:rsid w:val="00B41FD8"/>
    <w:rsid w:val="00B75292"/>
    <w:rsid w:val="00B81D27"/>
    <w:rsid w:val="00BC5A93"/>
    <w:rsid w:val="00BC69FA"/>
    <w:rsid w:val="00BE01F4"/>
    <w:rsid w:val="00BF265D"/>
    <w:rsid w:val="00BF2C46"/>
    <w:rsid w:val="00C12C6D"/>
    <w:rsid w:val="00C31A8F"/>
    <w:rsid w:val="00C41990"/>
    <w:rsid w:val="00C435EA"/>
    <w:rsid w:val="00C62CF7"/>
    <w:rsid w:val="00C65486"/>
    <w:rsid w:val="00C67658"/>
    <w:rsid w:val="00C747FB"/>
    <w:rsid w:val="00CB1544"/>
    <w:rsid w:val="00CC0B64"/>
    <w:rsid w:val="00CD1C25"/>
    <w:rsid w:val="00CE2463"/>
    <w:rsid w:val="00CF63DC"/>
    <w:rsid w:val="00D1310E"/>
    <w:rsid w:val="00D1513E"/>
    <w:rsid w:val="00D2348B"/>
    <w:rsid w:val="00D33FDA"/>
    <w:rsid w:val="00D413FB"/>
    <w:rsid w:val="00D42636"/>
    <w:rsid w:val="00D50197"/>
    <w:rsid w:val="00D50EDF"/>
    <w:rsid w:val="00D54400"/>
    <w:rsid w:val="00D54BE7"/>
    <w:rsid w:val="00D55B0F"/>
    <w:rsid w:val="00D810DE"/>
    <w:rsid w:val="00D921CB"/>
    <w:rsid w:val="00DC084D"/>
    <w:rsid w:val="00DD1BC0"/>
    <w:rsid w:val="00DF7638"/>
    <w:rsid w:val="00E002F9"/>
    <w:rsid w:val="00E02A2A"/>
    <w:rsid w:val="00E03E84"/>
    <w:rsid w:val="00E054C0"/>
    <w:rsid w:val="00E21C0C"/>
    <w:rsid w:val="00E26CAC"/>
    <w:rsid w:val="00E36276"/>
    <w:rsid w:val="00E37350"/>
    <w:rsid w:val="00E4715C"/>
    <w:rsid w:val="00E90F93"/>
    <w:rsid w:val="00EA24E6"/>
    <w:rsid w:val="00EA44EF"/>
    <w:rsid w:val="00EA6DB8"/>
    <w:rsid w:val="00EB2C58"/>
    <w:rsid w:val="00EC1608"/>
    <w:rsid w:val="00F1675D"/>
    <w:rsid w:val="00F23F5C"/>
    <w:rsid w:val="00F24202"/>
    <w:rsid w:val="00F70458"/>
    <w:rsid w:val="00F704DF"/>
    <w:rsid w:val="00F73D9C"/>
    <w:rsid w:val="00F92DB1"/>
    <w:rsid w:val="00F95B8D"/>
    <w:rsid w:val="00FA0DB6"/>
    <w:rsid w:val="00FB6203"/>
    <w:rsid w:val="00FC4BC7"/>
    <w:rsid w:val="00FE6110"/>
    <w:rsid w:val="00FF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596562"/>
    <w:rPr>
      <w:rFonts w:ascii="Arial" w:hAnsi="Arial" w:cs="Arial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96562"/>
    <w:pPr>
      <w:widowControl w:val="0"/>
      <w:shd w:val="clear" w:color="auto" w:fill="FFFFFF"/>
      <w:spacing w:before="360" w:after="0" w:line="240" w:lineRule="atLeast"/>
      <w:outlineLvl w:val="0"/>
    </w:pPr>
    <w:rPr>
      <w:rFonts w:ascii="Arial" w:hAnsi="Arial" w:cs="Arial"/>
      <w:b/>
      <w:bCs/>
      <w:sz w:val="36"/>
      <w:szCs w:val="36"/>
    </w:rPr>
  </w:style>
  <w:style w:type="table" w:styleId="a3">
    <w:name w:val="Table Grid"/>
    <w:basedOn w:val="a1"/>
    <w:uiPriority w:val="39"/>
    <w:rsid w:val="00596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4"/>
    <w:basedOn w:val="a0"/>
    <w:uiPriority w:val="99"/>
    <w:rsid w:val="00596562"/>
    <w:rPr>
      <w:rFonts w:ascii="Arial" w:hAnsi="Arial" w:cs="Arial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EC1608"/>
    <w:rPr>
      <w:rFonts w:ascii="Arial" w:hAnsi="Arial" w:cs="Arial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C1608"/>
    <w:pPr>
      <w:widowControl w:val="0"/>
      <w:shd w:val="clear" w:color="auto" w:fill="FFFFFF"/>
      <w:spacing w:after="0" w:line="691" w:lineRule="exact"/>
      <w:jc w:val="both"/>
    </w:pPr>
    <w:rPr>
      <w:rFonts w:ascii="Arial" w:hAnsi="Arial" w:cs="Arial"/>
      <w:sz w:val="28"/>
      <w:szCs w:val="28"/>
    </w:rPr>
  </w:style>
  <w:style w:type="character" w:customStyle="1" w:styleId="2Exact1">
    <w:name w:val="Основной текст (2) Exact1"/>
    <w:basedOn w:val="2"/>
    <w:uiPriority w:val="99"/>
    <w:rsid w:val="00EC1608"/>
    <w:rPr>
      <w:rFonts w:ascii="Arial" w:hAnsi="Arial" w:cs="Arial"/>
      <w:sz w:val="28"/>
      <w:szCs w:val="28"/>
      <w:u w:val="singl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EC1608"/>
    <w:rPr>
      <w:rFonts w:ascii="Arial" w:hAnsi="Arial" w:cs="Arial"/>
      <w:sz w:val="28"/>
      <w:szCs w:val="28"/>
      <w:u w:val="none"/>
    </w:rPr>
  </w:style>
  <w:style w:type="character" w:styleId="a4">
    <w:name w:val="Hyperlink"/>
    <w:basedOn w:val="a0"/>
    <w:uiPriority w:val="99"/>
    <w:rsid w:val="00EC1608"/>
    <w:rPr>
      <w:rFonts w:cs="Times New Roman"/>
      <w:color w:val="0066CC"/>
      <w:u w:val="single"/>
    </w:rPr>
  </w:style>
  <w:style w:type="character" w:customStyle="1" w:styleId="20">
    <w:name w:val="Основной текст (2)"/>
    <w:basedOn w:val="2"/>
    <w:uiPriority w:val="99"/>
    <w:rsid w:val="00EC1608"/>
    <w:rPr>
      <w:rFonts w:ascii="Arial" w:hAnsi="Arial" w:cs="Arial"/>
      <w:sz w:val="28"/>
      <w:szCs w:val="28"/>
      <w:u w:val="single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EC1608"/>
    <w:rPr>
      <w:rFonts w:ascii="Arial" w:hAnsi="Arial" w:cs="Arial"/>
      <w:sz w:val="28"/>
      <w:szCs w:val="28"/>
      <w:u w:val="none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81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1D27"/>
  </w:style>
  <w:style w:type="paragraph" w:styleId="a7">
    <w:name w:val="footer"/>
    <w:basedOn w:val="a"/>
    <w:link w:val="a8"/>
    <w:uiPriority w:val="99"/>
    <w:unhideWhenUsed/>
    <w:rsid w:val="00B81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1D27"/>
  </w:style>
  <w:style w:type="paragraph" w:styleId="a9">
    <w:name w:val="Balloon Text"/>
    <w:basedOn w:val="a"/>
    <w:link w:val="aa"/>
    <w:uiPriority w:val="99"/>
    <w:semiHidden/>
    <w:unhideWhenUsed/>
    <w:rsid w:val="000D2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2AEB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2E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E4B7B"/>
    <w:rPr>
      <w:b/>
      <w:bCs/>
    </w:rPr>
  </w:style>
  <w:style w:type="paragraph" w:customStyle="1" w:styleId="ConsPlusNormal">
    <w:name w:val="ConsPlusNormal"/>
    <w:rsid w:val="0049760F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Default">
    <w:name w:val="Default"/>
    <w:rsid w:val="0049760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d">
    <w:name w:val="No Spacing"/>
    <w:uiPriority w:val="1"/>
    <w:qFormat/>
    <w:rsid w:val="0049760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06A1A-11EF-4140-BFE3-380DE8B2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Кучерова</dc:creator>
  <cp:lastModifiedBy>Пользователь</cp:lastModifiedBy>
  <cp:revision>3</cp:revision>
  <cp:lastPrinted>2022-02-04T12:41:00Z</cp:lastPrinted>
  <dcterms:created xsi:type="dcterms:W3CDTF">2022-03-16T11:35:00Z</dcterms:created>
  <dcterms:modified xsi:type="dcterms:W3CDTF">2022-03-16T11:38:00Z</dcterms:modified>
</cp:coreProperties>
</file>