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9E" w:rsidRDefault="0036469E" w:rsidP="0036469E">
      <w:pPr>
        <w:pStyle w:val="1"/>
        <w:shd w:val="clear" w:color="auto" w:fill="F8F8F8"/>
        <w:rPr>
          <w:rFonts w:ascii="Arial" w:hAnsi="Arial" w:cs="Arial"/>
          <w:color w:val="020C22"/>
          <w:sz w:val="42"/>
          <w:szCs w:val="42"/>
        </w:rPr>
      </w:pPr>
      <w:r>
        <w:rPr>
          <w:rFonts w:ascii="Arial" w:hAnsi="Arial" w:cs="Arial"/>
          <w:color w:val="020C22"/>
          <w:sz w:val="42"/>
          <w:szCs w:val="42"/>
        </w:rPr>
        <w:t>В Курской области приведут в соответствие кадастровую стоимость недвижимости</w:t>
      </w:r>
    </w:p>
    <w:p w:rsidR="0036469E" w:rsidRPr="0036469E" w:rsidRDefault="0036469E" w:rsidP="0036469E">
      <w:pPr>
        <w:pStyle w:val="a5"/>
        <w:shd w:val="clear" w:color="auto" w:fill="F8F8F8"/>
        <w:jc w:val="both"/>
        <w:rPr>
          <w:color w:val="020C22"/>
        </w:rPr>
      </w:pPr>
      <w:r w:rsidRPr="0036469E">
        <w:rPr>
          <w:color w:val="020C22"/>
        </w:rPr>
        <w:t xml:space="preserve">В Курской области завершена государственная кадастровая оценка недвижимого имущества, за исключением земельных участков. На её основании приведут в соответствие с требованиями федерального законодательства более 855 тысяч объектов. Об этом сообщили на совещании под председательством главы региона Романа </w:t>
      </w:r>
      <w:proofErr w:type="spellStart"/>
      <w:r w:rsidRPr="0036469E">
        <w:rPr>
          <w:color w:val="020C22"/>
        </w:rPr>
        <w:t>Старовойта</w:t>
      </w:r>
      <w:proofErr w:type="spellEnd"/>
      <w:r w:rsidRPr="0036469E">
        <w:rPr>
          <w:color w:val="020C22"/>
        </w:rPr>
        <w:t>.</w:t>
      </w:r>
    </w:p>
    <w:p w:rsidR="0036469E" w:rsidRPr="0036469E" w:rsidRDefault="0036469E" w:rsidP="0036469E">
      <w:pPr>
        <w:pStyle w:val="a5"/>
        <w:shd w:val="clear" w:color="auto" w:fill="F8F8F8"/>
        <w:jc w:val="both"/>
        <w:rPr>
          <w:color w:val="020C22"/>
        </w:rPr>
      </w:pPr>
      <w:r w:rsidRPr="0036469E">
        <w:rPr>
          <w:color w:val="020C22"/>
        </w:rPr>
        <w:t>В текущем году аналогичная работа проводится в 17 субъектах страны. В Курской области кадастровая стоимость объектов недвижимости впервые определялась в 2012 году. По закону срок её действия – 5 лет.</w:t>
      </w:r>
    </w:p>
    <w:p w:rsidR="0036469E" w:rsidRPr="0036469E" w:rsidRDefault="0036469E" w:rsidP="0036469E">
      <w:pPr>
        <w:pStyle w:val="a5"/>
        <w:shd w:val="clear" w:color="auto" w:fill="F8F8F8"/>
        <w:jc w:val="both"/>
        <w:rPr>
          <w:color w:val="020C22"/>
        </w:rPr>
      </w:pPr>
      <w:r w:rsidRPr="0036469E">
        <w:rPr>
          <w:color w:val="020C22"/>
        </w:rPr>
        <w:t>Ранее определением государственной кадастровой оценки недвижимого имущества занимались коммерческие организации, а с 2016 года ОБУ «Центр государственной кадастровой оценки Курской области».</w:t>
      </w:r>
    </w:p>
    <w:p w:rsidR="0036469E" w:rsidRPr="0036469E" w:rsidRDefault="0036469E" w:rsidP="0036469E">
      <w:pPr>
        <w:pStyle w:val="a5"/>
        <w:shd w:val="clear" w:color="auto" w:fill="F8F8F8"/>
        <w:jc w:val="both"/>
        <w:rPr>
          <w:color w:val="020C22"/>
        </w:rPr>
      </w:pPr>
      <w:r w:rsidRPr="0036469E">
        <w:rPr>
          <w:color w:val="020C22"/>
        </w:rPr>
        <w:t xml:space="preserve">«Мы получили уведомление </w:t>
      </w:r>
      <w:proofErr w:type="spellStart"/>
      <w:r w:rsidRPr="0036469E">
        <w:rPr>
          <w:color w:val="020C22"/>
        </w:rPr>
        <w:t>Росреестра</w:t>
      </w:r>
      <w:proofErr w:type="spellEnd"/>
      <w:r w:rsidRPr="0036469E">
        <w:rPr>
          <w:color w:val="020C22"/>
        </w:rPr>
        <w:t xml:space="preserve"> об отсутствии нарушений требований к отчету об итогах государственной кадастровой оценки, после опубликования предварительного отчета все желающие могли направить свои замечания и уточнения в срок до 26 октября 2020 года, все они были рассмотрены. Принятие новых результатов кадастровой оценки позволит исправить многочисленные ошибки и недочеты в действующей кадастровой стоимости», - рассказал председатель комитета по управлению имуществом Курской области Игорь </w:t>
      </w:r>
      <w:proofErr w:type="spellStart"/>
      <w:r w:rsidRPr="0036469E">
        <w:rPr>
          <w:color w:val="020C22"/>
        </w:rPr>
        <w:t>Куцак</w:t>
      </w:r>
      <w:proofErr w:type="spellEnd"/>
      <w:r w:rsidRPr="0036469E">
        <w:rPr>
          <w:color w:val="020C22"/>
        </w:rPr>
        <w:t>.</w:t>
      </w:r>
    </w:p>
    <w:p w:rsidR="0036469E" w:rsidRPr="0036469E" w:rsidRDefault="0036469E" w:rsidP="0036469E">
      <w:pPr>
        <w:pStyle w:val="a5"/>
        <w:shd w:val="clear" w:color="auto" w:fill="F8F8F8"/>
        <w:jc w:val="both"/>
        <w:rPr>
          <w:color w:val="020C22"/>
        </w:rPr>
      </w:pPr>
      <w:r w:rsidRPr="0036469E">
        <w:rPr>
          <w:color w:val="020C22"/>
        </w:rPr>
        <w:t>Глава региона поручил органам местного самоуправления, с учетом экономического положения, рассмотреть возможность принятия льгот на уплату налога на недвижимость. При этом не оставить без внимания собственников жилья из социально незащищённой категории курян.</w:t>
      </w:r>
    </w:p>
    <w:p w:rsidR="0036469E" w:rsidRPr="0036469E" w:rsidRDefault="0036469E" w:rsidP="0036469E">
      <w:pPr>
        <w:pStyle w:val="a5"/>
        <w:shd w:val="clear" w:color="auto" w:fill="F8F8F8"/>
        <w:jc w:val="both"/>
        <w:rPr>
          <w:color w:val="020C22"/>
        </w:rPr>
      </w:pPr>
      <w:r w:rsidRPr="0036469E">
        <w:rPr>
          <w:color w:val="020C22"/>
        </w:rPr>
        <w:t xml:space="preserve">«Выполняя требования федерального законодательства, необходимо подумать о бизнесе. Сейчас всем непросто, а предпринимателям в особенности. Они задействовали собственные средства, взяли кредиты», - отметил Роман </w:t>
      </w:r>
      <w:proofErr w:type="spellStart"/>
      <w:r w:rsidRPr="0036469E">
        <w:rPr>
          <w:color w:val="020C22"/>
        </w:rPr>
        <w:t>Старовойт</w:t>
      </w:r>
      <w:proofErr w:type="spellEnd"/>
      <w:r w:rsidRPr="0036469E">
        <w:rPr>
          <w:color w:val="020C22"/>
        </w:rPr>
        <w:t>.</w:t>
      </w:r>
    </w:p>
    <w:p w:rsidR="0036469E" w:rsidRPr="0036469E" w:rsidRDefault="0036469E" w:rsidP="0036469E">
      <w:pPr>
        <w:pStyle w:val="a5"/>
        <w:shd w:val="clear" w:color="auto" w:fill="F8F8F8"/>
        <w:jc w:val="both"/>
        <w:rPr>
          <w:color w:val="020C22"/>
        </w:rPr>
      </w:pPr>
      <w:r w:rsidRPr="0036469E">
        <w:rPr>
          <w:color w:val="020C22"/>
        </w:rPr>
        <w:t xml:space="preserve">Подробную информацию по кадастровой стоимости можно получить по телефону «горячей линии» - +7 (4712) 44-65-08. Звонки будут приниматься в рабочее время: понедельник-четверг с 9:00 до 18:00 (перерыв с 13:00 до 13:45), пятница с 9:00 </w:t>
      </w:r>
      <w:proofErr w:type="gramStart"/>
      <w:r w:rsidRPr="0036469E">
        <w:rPr>
          <w:color w:val="020C22"/>
        </w:rPr>
        <w:t>до</w:t>
      </w:r>
      <w:proofErr w:type="gramEnd"/>
      <w:r w:rsidRPr="0036469E">
        <w:rPr>
          <w:color w:val="020C22"/>
        </w:rPr>
        <w:t xml:space="preserve"> 16:45 (перерыв с 13:00 до 13:45).</w:t>
      </w:r>
    </w:p>
    <w:p w:rsidR="0036469E" w:rsidRDefault="0036469E" w:rsidP="0036469E">
      <w:pPr>
        <w:shd w:val="clear" w:color="auto" w:fill="F8F8F8"/>
        <w:rPr>
          <w:rFonts w:ascii="Arial" w:hAnsi="Arial" w:cs="Arial"/>
          <w:color w:val="020C22"/>
          <w:sz w:val="21"/>
          <w:szCs w:val="21"/>
        </w:rPr>
      </w:pPr>
      <w:r>
        <w:rPr>
          <w:rFonts w:ascii="Arial" w:hAnsi="Arial" w:cs="Arial"/>
          <w:noProof/>
          <w:color w:val="030617"/>
          <w:sz w:val="21"/>
          <w:szCs w:val="21"/>
          <w:lang w:eastAsia="ru-RU"/>
        </w:rPr>
        <w:lastRenderedPageBreak/>
        <w:drawing>
          <wp:inline distT="0" distB="0" distL="0" distR="0">
            <wp:extent cx="6115050" cy="3695700"/>
            <wp:effectExtent l="19050" t="0" r="0" b="0"/>
            <wp:docPr id="4" name="Рисунок 4" descr="http://adm.rkursk.ru/files/13/images/113484_53_115999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m.rkursk.ru/files/13/images/113484_53_115999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30617"/>
          <w:sz w:val="21"/>
          <w:szCs w:val="21"/>
          <w:lang w:eastAsia="ru-RU"/>
        </w:rPr>
        <w:drawing>
          <wp:inline distT="0" distB="0" distL="0" distR="0">
            <wp:extent cx="5934075" cy="4029075"/>
            <wp:effectExtent l="19050" t="0" r="9525" b="0"/>
            <wp:docPr id="8" name="Рисунок 8" descr="http://adm.rkursk.ru/files/13/images/113484_53_116004.jpg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dm.rkursk.ru/files/13/images/113484_53_116004.jpg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499" w:rsidRPr="00C108DB" w:rsidRDefault="00842499" w:rsidP="00C108DB">
      <w:pPr>
        <w:rPr>
          <w:szCs w:val="32"/>
        </w:rPr>
      </w:pPr>
    </w:p>
    <w:sectPr w:rsidR="00842499" w:rsidRPr="00C108DB" w:rsidSect="006D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D7CC7"/>
    <w:multiLevelType w:val="hybridMultilevel"/>
    <w:tmpl w:val="D7EA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71132"/>
    <w:multiLevelType w:val="multilevel"/>
    <w:tmpl w:val="A190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5C4B"/>
    <w:rsid w:val="000D5C4B"/>
    <w:rsid w:val="0010396C"/>
    <w:rsid w:val="001A347F"/>
    <w:rsid w:val="001A79DC"/>
    <w:rsid w:val="0036469E"/>
    <w:rsid w:val="00540883"/>
    <w:rsid w:val="005C153F"/>
    <w:rsid w:val="006D2833"/>
    <w:rsid w:val="006E0C22"/>
    <w:rsid w:val="00842499"/>
    <w:rsid w:val="008C3AE9"/>
    <w:rsid w:val="00C1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33"/>
  </w:style>
  <w:style w:type="paragraph" w:styleId="1">
    <w:name w:val="heading 1"/>
    <w:basedOn w:val="a"/>
    <w:link w:val="10"/>
    <w:uiPriority w:val="9"/>
    <w:qFormat/>
    <w:rsid w:val="003646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C4B"/>
    <w:rPr>
      <w:color w:val="0000FF"/>
      <w:u w:val="single"/>
    </w:rPr>
  </w:style>
  <w:style w:type="character" w:customStyle="1" w:styleId="nowrap">
    <w:name w:val="nowrap"/>
    <w:basedOn w:val="a0"/>
    <w:rsid w:val="000D5C4B"/>
  </w:style>
  <w:style w:type="paragraph" w:styleId="a4">
    <w:name w:val="List Paragraph"/>
    <w:basedOn w:val="a"/>
    <w:uiPriority w:val="34"/>
    <w:qFormat/>
    <w:rsid w:val="008424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46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36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36469E"/>
  </w:style>
  <w:style w:type="paragraph" w:styleId="a6">
    <w:name w:val="Balloon Text"/>
    <w:basedOn w:val="a"/>
    <w:link w:val="a7"/>
    <w:uiPriority w:val="99"/>
    <w:semiHidden/>
    <w:unhideWhenUsed/>
    <w:rsid w:val="00364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6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66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adm.rkursk.ru/files/13/images/113484_53_116004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adm.rkursk.ru/files/13/images/113484_53_115999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2020-11-24T13:12:00Z</cp:lastPrinted>
  <dcterms:created xsi:type="dcterms:W3CDTF">2020-11-30T13:49:00Z</dcterms:created>
  <dcterms:modified xsi:type="dcterms:W3CDTF">2020-11-30T13:49:00Z</dcterms:modified>
</cp:coreProperties>
</file>