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7D" w:rsidRPr="005A587D" w:rsidRDefault="00315C9E" w:rsidP="005A587D">
      <w:pPr>
        <w:pStyle w:val="1"/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</w:pPr>
      <w:r w:rsidRPr="00315C9E">
        <w:rPr>
          <w:rFonts w:ascii="Times New Roman" w:eastAsia="Times New Roman" w:hAnsi="Times New Roman" w:cs="Times New Roman"/>
          <w:color w:val="555555"/>
          <w:lang w:eastAsia="ru-RU"/>
        </w:rPr>
        <w:br/>
      </w:r>
      <w:r w:rsidR="005A587D" w:rsidRPr="005A587D">
        <w:rPr>
          <w:rFonts w:ascii="Arial" w:eastAsia="Times New Roman" w:hAnsi="Arial" w:cs="Arial"/>
          <w:color w:val="474747"/>
          <w:kern w:val="36"/>
          <w:sz w:val="48"/>
          <w:szCs w:val="48"/>
          <w:lang w:eastAsia="ru-RU"/>
        </w:rPr>
        <w:t>На «Госуслугах» можно оформить ковид-сертификат при наличии антител</w:t>
      </w:r>
    </w:p>
    <w:p w:rsidR="005A587D" w:rsidRPr="005A587D" w:rsidRDefault="005A587D" w:rsidP="005A587D">
      <w:pPr>
        <w:spacing w:after="0" w:line="240" w:lineRule="auto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597607" cy="3733436"/>
            <wp:effectExtent l="19050" t="0" r="3093" b="0"/>
            <wp:docPr id="1" name="Рисунок 1" descr="https://adm2.rkursk.ru/upload/resize_cache/iblock/ac2/1100_733_1/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2.rkursk.ru/upload/resize_cache/iblock/ac2/1100_733_1/p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154" cy="373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87D" w:rsidRPr="005A587D" w:rsidRDefault="005A587D" w:rsidP="005A58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A587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 сегодняшнего дня ковид-сертификат можно получить на основании положительно теста на антитела к COVID-19. Раньше QR-код могли оформить привитые или переболевшие, а также граждане, имеющие медотвод от вакцинации.</w:t>
      </w:r>
    </w:p>
    <w:p w:rsidR="005A587D" w:rsidRPr="005A587D" w:rsidRDefault="005A587D" w:rsidP="005A58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A587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Сдать анализ на антитела можно в любой лицензированной лаборатории. Для этого понадобятся паспорт, СНИЛС, полис ОМС. Результат теста медорганизация должна передать на «Госуслуги», он появится в личном кабинете в течение 3 дней.</w:t>
      </w:r>
    </w:p>
    <w:p w:rsidR="005A587D" w:rsidRPr="005A587D" w:rsidRDefault="005A587D" w:rsidP="005A58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A587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Если результат положительный, можно подать заявление для оформления электронного сертификата, при этом уровень антител не имеет значения. Срок действия такого QR-кода – 6 месяцев после сдачи анализа.</w:t>
      </w:r>
    </w:p>
    <w:p w:rsidR="005A587D" w:rsidRPr="005A587D" w:rsidRDefault="005A587D" w:rsidP="005A58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A587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Получить сертификат также можно на основании ранее сданного анализа на антитела, если с момента сдачи не прошло полгода.</w:t>
      </w:r>
    </w:p>
    <w:p w:rsidR="005A587D" w:rsidRPr="005A587D" w:rsidRDefault="005A587D" w:rsidP="005A58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74747"/>
          <w:sz w:val="23"/>
          <w:szCs w:val="23"/>
          <w:lang w:eastAsia="ru-RU"/>
        </w:rPr>
      </w:pPr>
      <w:r w:rsidRPr="005A587D">
        <w:rPr>
          <w:rFonts w:ascii="Arial" w:eastAsia="Times New Roman" w:hAnsi="Arial" w:cs="Arial"/>
          <w:color w:val="474747"/>
          <w:sz w:val="23"/>
          <w:szCs w:val="23"/>
          <w:lang w:eastAsia="ru-RU"/>
        </w:rPr>
        <w:t>«Ковид-сертификат по результатам теста на антитела можно оформить только один раз. На него имеют право те, кто ранее не получал документ о вакцинации или перенесенном заболевании. В данном случае подать заявление на оформление электронного сертификата в МФЦ нельзя. Сформировать документ можно только в личном кабинете на сайте госуслуг», - отметила заместитель губернатора Курской области Оксана Крутько.</w:t>
      </w:r>
    </w:p>
    <w:sectPr w:rsidR="005A587D" w:rsidRPr="005A587D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315C9E"/>
    <w:rsid w:val="00516022"/>
    <w:rsid w:val="005A587D"/>
    <w:rsid w:val="00624CBC"/>
    <w:rsid w:val="00746D8B"/>
    <w:rsid w:val="00A46D6D"/>
    <w:rsid w:val="00AA495C"/>
    <w:rsid w:val="00B761DB"/>
    <w:rsid w:val="00CA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Strong"/>
    <w:basedOn w:val="a0"/>
    <w:uiPriority w:val="22"/>
    <w:qFormat/>
    <w:rsid w:val="00315C9E"/>
    <w:rPr>
      <w:b/>
      <w:bCs/>
    </w:rPr>
  </w:style>
  <w:style w:type="paragraph" w:styleId="a5">
    <w:name w:val="Normal (Web)"/>
    <w:basedOn w:val="a"/>
    <w:uiPriority w:val="99"/>
    <w:semiHidden/>
    <w:unhideWhenUsed/>
    <w:rsid w:val="005A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2022-02-21T14:20:00Z</dcterms:created>
  <dcterms:modified xsi:type="dcterms:W3CDTF">2022-02-21T14:20:00Z</dcterms:modified>
</cp:coreProperties>
</file>