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1" w:rsidRPr="00F651A5" w:rsidRDefault="00745581" w:rsidP="00521CA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gramStart"/>
      <w:r w:rsidRPr="00F651A5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 w:rsidRPr="00F651A5">
        <w:rPr>
          <w:rFonts w:ascii="Times New Roman" w:hAnsi="Times New Roman" w:cs="Times New Roman"/>
          <w:sz w:val="32"/>
          <w:szCs w:val="32"/>
        </w:rPr>
        <w:t xml:space="preserve"> Общественным советом при Главе Октябрьского района Курской области</w:t>
      </w:r>
    </w:p>
    <w:p w:rsidR="00521CA1" w:rsidRPr="00EE291C" w:rsidRDefault="00521CA1" w:rsidP="00521CA1">
      <w:pPr>
        <w:spacing w:after="0"/>
        <w:jc w:val="right"/>
        <w:rPr>
          <w:rFonts w:ascii="Harlow Solid Italic" w:hAnsi="Harlow Solid Italic" w:cs="Times New Roman"/>
          <w:sz w:val="28"/>
          <w:szCs w:val="28"/>
          <w:u w:val="single"/>
        </w:rPr>
      </w:pPr>
      <w:r w:rsidRPr="00F651A5">
        <w:rPr>
          <w:rFonts w:ascii="Times New Roman" w:hAnsi="Times New Roman" w:cs="Times New Roman"/>
          <w:sz w:val="28"/>
          <w:szCs w:val="28"/>
        </w:rPr>
        <w:t>(</w:t>
      </w:r>
      <w:r w:rsidRPr="000E7D37">
        <w:rPr>
          <w:rFonts w:ascii="Times New Roman" w:hAnsi="Times New Roman" w:cs="Times New Roman"/>
          <w:sz w:val="28"/>
          <w:szCs w:val="28"/>
          <w:u w:val="single"/>
        </w:rPr>
        <w:t xml:space="preserve">протокол </w:t>
      </w:r>
      <w:r w:rsidR="000E7D37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7D3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E291C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1156">
        <w:rPr>
          <w:rFonts w:ascii="Times New Roman" w:hAnsi="Times New Roman" w:cs="Times New Roman"/>
          <w:sz w:val="28"/>
          <w:szCs w:val="28"/>
          <w:u w:val="single"/>
        </w:rPr>
        <w:t>26.01.2023</w:t>
      </w:r>
      <w:r w:rsidR="001210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291C" w:rsidRPr="000E7D37">
        <w:rPr>
          <w:rFonts w:ascii="Freestyle Script" w:hAnsi="Freestyle Script" w:cs="Times New Roman"/>
          <w:sz w:val="32"/>
          <w:szCs w:val="32"/>
          <w:u w:val="single"/>
        </w:rPr>
        <w:t xml:space="preserve"> </w:t>
      </w:r>
      <w:r w:rsidRPr="000E7D37">
        <w:rPr>
          <w:rFonts w:ascii="Times New Roman" w:hAnsi="Times New Roman" w:cs="Times New Roman"/>
          <w:sz w:val="32"/>
          <w:szCs w:val="32"/>
          <w:u w:val="single"/>
        </w:rPr>
        <w:t>№</w:t>
      </w:r>
      <w:r w:rsidR="00EE291C" w:rsidRPr="00EE291C">
        <w:rPr>
          <w:rFonts w:ascii="Freestyle Script" w:hAnsi="Freestyle Script" w:cs="Times New Roman"/>
          <w:sz w:val="32"/>
          <w:szCs w:val="32"/>
          <w:u w:val="single"/>
        </w:rPr>
        <w:t xml:space="preserve"> </w:t>
      </w:r>
      <w:r w:rsidR="008D1156">
        <w:rPr>
          <w:rFonts w:cs="Times New Roman"/>
          <w:sz w:val="32"/>
          <w:szCs w:val="32"/>
          <w:u w:val="single"/>
        </w:rPr>
        <w:t>13</w:t>
      </w:r>
      <w:r w:rsidR="000E7D37">
        <w:rPr>
          <w:rFonts w:cs="Times New Roman"/>
          <w:sz w:val="32"/>
          <w:szCs w:val="32"/>
          <w:u w:val="single"/>
        </w:rPr>
        <w:t>)</w:t>
      </w:r>
    </w:p>
    <w:p w:rsidR="00745581" w:rsidRPr="00EE291C" w:rsidRDefault="00745581">
      <w:pPr>
        <w:rPr>
          <w:rFonts w:ascii="Harlow Solid Italic" w:hAnsi="Harlow Solid Italic" w:cs="Times New Roman"/>
          <w:sz w:val="32"/>
          <w:szCs w:val="32"/>
          <w:u w:val="single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C25F0A" w:rsidRDefault="00CC7BBF" w:rsidP="0074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745581" w:rsidRPr="00C25F0A" w:rsidRDefault="00CC7BBF" w:rsidP="0074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об антимонопольном комплаенсе</w:t>
      </w:r>
    </w:p>
    <w:p w:rsidR="00745581" w:rsidRPr="00C25F0A" w:rsidRDefault="00CC7BBF" w:rsidP="0074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Октябрьского района Курской области</w:t>
      </w:r>
    </w:p>
    <w:p w:rsidR="00F74062" w:rsidRPr="00C25F0A" w:rsidRDefault="00CC7BBF" w:rsidP="00745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0A">
        <w:rPr>
          <w:rFonts w:ascii="Times New Roman" w:hAnsi="Times New Roman" w:cs="Times New Roman"/>
          <w:b/>
          <w:sz w:val="32"/>
          <w:szCs w:val="32"/>
        </w:rPr>
        <w:t>за 20</w:t>
      </w:r>
      <w:r w:rsidR="004F1012" w:rsidRPr="00C25F0A">
        <w:rPr>
          <w:rFonts w:ascii="Times New Roman" w:hAnsi="Times New Roman" w:cs="Times New Roman"/>
          <w:b/>
          <w:sz w:val="32"/>
          <w:szCs w:val="32"/>
        </w:rPr>
        <w:t>2</w:t>
      </w:r>
      <w:r w:rsidR="0012103D" w:rsidRPr="00C25F0A">
        <w:rPr>
          <w:rFonts w:ascii="Times New Roman" w:hAnsi="Times New Roman" w:cs="Times New Roman"/>
          <w:b/>
          <w:sz w:val="32"/>
          <w:szCs w:val="32"/>
        </w:rPr>
        <w:t>2</w:t>
      </w:r>
      <w:r w:rsidRPr="00C25F0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521CA1">
      <w:pPr>
        <w:rPr>
          <w:rFonts w:ascii="Times New Roman" w:hAnsi="Times New Roman" w:cs="Times New Roman"/>
          <w:sz w:val="32"/>
          <w:szCs w:val="32"/>
        </w:rPr>
      </w:pPr>
    </w:p>
    <w:p w:rsidR="00794B13" w:rsidRPr="00F651A5" w:rsidRDefault="00F06C24" w:rsidP="000E7D3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5186B" w:rsidRPr="00F651A5" w:rsidRDefault="00B5186B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Указом Президента РФ от 21.12.2017 № 618 «Об основных направлениях государственной политики по развитию конкуренции»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предусмотрено  принять меры</w:t>
      </w:r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направленные на создание  и организацию системы внутреннего обеспечения соответствия требованиям антимонопольного законодательства. </w:t>
      </w:r>
    </w:p>
    <w:p w:rsidR="00B74D6E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</w:t>
      </w:r>
      <w:r w:rsidR="00B74D6E" w:rsidRPr="00F651A5">
        <w:rPr>
          <w:rFonts w:ascii="Times New Roman" w:hAnsi="Times New Roman" w:cs="Times New Roman"/>
          <w:sz w:val="28"/>
          <w:szCs w:val="28"/>
        </w:rPr>
        <w:t>8</w:t>
      </w:r>
      <w:r w:rsidRPr="00F651A5">
        <w:rPr>
          <w:rFonts w:ascii="Times New Roman" w:hAnsi="Times New Roman" w:cs="Times New Roman"/>
          <w:sz w:val="28"/>
          <w:szCs w:val="28"/>
        </w:rPr>
        <w:t>.</w:t>
      </w:r>
      <w:r w:rsidR="00B74D6E" w:rsidRPr="00F651A5">
        <w:rPr>
          <w:rFonts w:ascii="Times New Roman" w:hAnsi="Times New Roman" w:cs="Times New Roman"/>
          <w:sz w:val="28"/>
          <w:szCs w:val="28"/>
        </w:rPr>
        <w:t>10</w:t>
      </w:r>
      <w:r w:rsidRPr="00F651A5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9D122F" w:rsidRPr="00F651A5" w:rsidRDefault="00CA7196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№</w:t>
      </w:r>
      <w:r w:rsidR="00B74D6E" w:rsidRPr="00F651A5">
        <w:rPr>
          <w:rFonts w:ascii="Times New Roman" w:hAnsi="Times New Roman" w:cs="Times New Roman"/>
          <w:sz w:val="28"/>
          <w:szCs w:val="28"/>
        </w:rPr>
        <w:t>2258</w:t>
      </w:r>
      <w:r w:rsidRPr="00F651A5">
        <w:rPr>
          <w:rFonts w:ascii="Times New Roman" w:hAnsi="Times New Roman" w:cs="Times New Roman"/>
          <w:sz w:val="28"/>
          <w:szCs w:val="28"/>
        </w:rPr>
        <w:t xml:space="preserve">-р </w:t>
      </w:r>
      <w:r w:rsidR="00667B9D" w:rsidRPr="00F651A5">
        <w:rPr>
          <w:rFonts w:ascii="Times New Roman" w:hAnsi="Times New Roman" w:cs="Times New Roman"/>
          <w:sz w:val="28"/>
          <w:szCs w:val="28"/>
        </w:rPr>
        <w:t xml:space="preserve">утверждены Методические рекомендации по созданию и организации федеральными органами  исполнительной власти  системы  внутреннего обеспечения соответствия требованиям антимонопольного законодательства. 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67B9D" w:rsidRPr="00F651A5">
        <w:rPr>
          <w:rFonts w:ascii="Times New Roman" w:hAnsi="Times New Roman" w:cs="Times New Roman"/>
          <w:sz w:val="28"/>
          <w:szCs w:val="28"/>
        </w:rPr>
        <w:t>Пунктом 2 распоряжения органам исполнительной власти субъектов Российской Федерации и органам местного самоуправления реко</w:t>
      </w:r>
      <w:r w:rsidR="009D122F" w:rsidRPr="00F651A5">
        <w:rPr>
          <w:rFonts w:ascii="Times New Roman" w:hAnsi="Times New Roman" w:cs="Times New Roman"/>
          <w:sz w:val="28"/>
          <w:szCs w:val="28"/>
        </w:rPr>
        <w:t>мендовано руководствоваться  утвержденными методическими рекомендациями.</w:t>
      </w:r>
    </w:p>
    <w:p w:rsidR="00794B13" w:rsidRPr="00F651A5" w:rsidRDefault="00290A14" w:rsidP="00290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</w:t>
      </w:r>
      <w:r w:rsidR="009D122F" w:rsidRPr="00F651A5">
        <w:rPr>
          <w:rFonts w:ascii="Times New Roman" w:hAnsi="Times New Roman" w:cs="Times New Roman"/>
          <w:sz w:val="28"/>
          <w:szCs w:val="28"/>
        </w:rPr>
        <w:t>Администрации Октябрьского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22F" w:rsidRPr="00F651A5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D122F" w:rsidRPr="00F651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122F" w:rsidRPr="00F651A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D122F" w:rsidRPr="00F651A5">
        <w:rPr>
          <w:rFonts w:ascii="Times New Roman" w:hAnsi="Times New Roman" w:cs="Times New Roman"/>
          <w:sz w:val="28"/>
          <w:szCs w:val="28"/>
        </w:rPr>
        <w:t xml:space="preserve"> № </w:t>
      </w:r>
      <w:r w:rsidRPr="00290A14">
        <w:rPr>
          <w:rFonts w:ascii="Times New Roman" w:hAnsi="Times New Roman" w:cs="Times New Roman"/>
          <w:sz w:val="28"/>
          <w:szCs w:val="28"/>
        </w:rPr>
        <w:t>111</w:t>
      </w:r>
      <w:r w:rsidRPr="00290A14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 w:rsidRPr="00290A14">
        <w:rPr>
          <w:rFonts w:ascii="Times New Roman" w:hAnsi="Times New Roman" w:cs="Times New Roman"/>
          <w:bCs/>
          <w:spacing w:val="-1"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Октябрьского района Курской области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утверждено </w:t>
      </w:r>
      <w:r w:rsidRPr="00290A14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290A1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 </w:t>
      </w:r>
      <w:r w:rsidRPr="00290A14">
        <w:rPr>
          <w:rFonts w:ascii="Times New Roman" w:hAnsi="Times New Roman" w:cs="Times New Roman"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 в Администрации Октябрьского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 (далее – Положение </w:t>
      </w:r>
      <w:proofErr w:type="gramStart"/>
      <w:r w:rsidR="00D736FF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736FF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комплаенсе).</w:t>
      </w:r>
    </w:p>
    <w:p w:rsidR="00922387" w:rsidRPr="005501A4" w:rsidRDefault="005501A4" w:rsidP="00550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6FF" w:rsidRPr="005501A4">
        <w:rPr>
          <w:rFonts w:ascii="Times New Roman" w:hAnsi="Times New Roman" w:cs="Times New Roman"/>
          <w:sz w:val="28"/>
          <w:szCs w:val="28"/>
        </w:rPr>
        <w:t xml:space="preserve"> </w:t>
      </w:r>
      <w:r w:rsidR="00922387" w:rsidRPr="005501A4">
        <w:rPr>
          <w:rFonts w:ascii="Times New Roman" w:hAnsi="Times New Roman" w:cs="Times New Roman"/>
          <w:sz w:val="28"/>
          <w:szCs w:val="28"/>
        </w:rPr>
        <w:t>Оценку   эффективности   организации   и   функционирования антимонопольного   комплаенса   осуществляет   коллегиальный   орган   - общественный  совет  при Главе Октябрьского района Курской  области</w:t>
      </w:r>
      <w:r w:rsidR="00F27CC3">
        <w:rPr>
          <w:rFonts w:ascii="Times New Roman" w:hAnsi="Times New Roman" w:cs="Times New Roman"/>
          <w:sz w:val="28"/>
          <w:szCs w:val="28"/>
        </w:rPr>
        <w:t>.</w:t>
      </w:r>
      <w:r w:rsidR="00922387" w:rsidRPr="00550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7" w:rsidRPr="00922387" w:rsidRDefault="00922387" w:rsidP="009223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387">
        <w:rPr>
          <w:rFonts w:ascii="Times New Roman" w:hAnsi="Times New Roman" w:cs="Times New Roman"/>
          <w:sz w:val="28"/>
          <w:szCs w:val="28"/>
        </w:rPr>
        <w:t>Функции  уполномоченного подразделения,  связанные с организацией и функционированием    антимонопольного   комплаенса, распределяются  между структурными подразделениями и должностными лицами Администрации Октябрьского района Курской области: отделом организационной  работы, отделом экономического развития и трудовых отношений, специалистами по правовым вопросам, другими структурными подразделениями.</w:t>
      </w:r>
      <w:proofErr w:type="gramEnd"/>
    </w:p>
    <w:p w:rsidR="006C6E8C" w:rsidRPr="00F651A5" w:rsidRDefault="006C6E8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Уполномоченным подразделением Администрации Октябрьского района Курской области осуществлен полный комплекс мероприятий, предусмотренных Положением об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комплаенсе, направленных на выявление  комплаенс-рисков, а именно:</w:t>
      </w:r>
    </w:p>
    <w:p w:rsidR="006C6E8C" w:rsidRPr="00F651A5" w:rsidRDefault="006C6E8C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3276F3" w:rsidRPr="00F651A5">
        <w:rPr>
          <w:rFonts w:ascii="Times New Roman" w:hAnsi="Times New Roman" w:cs="Times New Roman"/>
          <w:sz w:val="28"/>
          <w:szCs w:val="28"/>
        </w:rPr>
        <w:t xml:space="preserve">запрошены от структурных подразделений Администрации Октябрьского района Курской области и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>сведени</w:t>
      </w:r>
      <w:r w:rsidR="003276F3" w:rsidRPr="00F651A5">
        <w:rPr>
          <w:rFonts w:ascii="Times New Roman" w:hAnsi="Times New Roman" w:cs="Times New Roman"/>
          <w:sz w:val="28"/>
          <w:szCs w:val="28"/>
        </w:rPr>
        <w:t>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 наличии нарушений антимонопольного законодательства;</w:t>
      </w:r>
    </w:p>
    <w:p w:rsidR="006C6E8C" w:rsidRPr="00F651A5" w:rsidRDefault="003276F3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6C6E8C" w:rsidRPr="00F651A5">
        <w:rPr>
          <w:rFonts w:ascii="Times New Roman" w:hAnsi="Times New Roman" w:cs="Times New Roman"/>
          <w:sz w:val="28"/>
          <w:szCs w:val="28"/>
        </w:rPr>
        <w:t>составлен</w:t>
      </w:r>
      <w:r w:rsidR="006C6E8C" w:rsidRPr="00F651A5">
        <w:rPr>
          <w:rFonts w:ascii="Times New Roman" w:hAnsi="Times New Roman" w:cs="Times New Roman"/>
          <w:sz w:val="28"/>
          <w:szCs w:val="28"/>
        </w:rPr>
        <w:tab/>
        <w:t>переч</w:t>
      </w:r>
      <w:r w:rsidRPr="00F651A5">
        <w:rPr>
          <w:rFonts w:ascii="Times New Roman" w:hAnsi="Times New Roman" w:cs="Times New Roman"/>
          <w:sz w:val="28"/>
          <w:szCs w:val="28"/>
        </w:rPr>
        <w:t>е</w:t>
      </w:r>
      <w:r w:rsidR="006C6E8C" w:rsidRPr="00F651A5">
        <w:rPr>
          <w:rFonts w:ascii="Times New Roman" w:hAnsi="Times New Roman" w:cs="Times New Roman"/>
          <w:sz w:val="28"/>
          <w:szCs w:val="28"/>
        </w:rPr>
        <w:t>н</w:t>
      </w:r>
      <w:r w:rsidRPr="00F651A5">
        <w:rPr>
          <w:rFonts w:ascii="Times New Roman" w:hAnsi="Times New Roman" w:cs="Times New Roman"/>
          <w:sz w:val="28"/>
          <w:szCs w:val="28"/>
        </w:rPr>
        <w:t>ь</w:t>
      </w:r>
      <w:r w:rsidRPr="00F651A5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F651A5">
        <w:rPr>
          <w:rFonts w:ascii="Times New Roman" w:hAnsi="Times New Roman" w:cs="Times New Roman"/>
          <w:sz w:val="28"/>
          <w:szCs w:val="28"/>
        </w:rPr>
        <w:tab/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r w:rsidR="005501A4">
        <w:rPr>
          <w:rFonts w:ascii="Times New Roman" w:hAnsi="Times New Roman" w:cs="Times New Roman"/>
          <w:sz w:val="28"/>
          <w:szCs w:val="28"/>
        </w:rPr>
        <w:t xml:space="preserve"> за</w:t>
      </w:r>
      <w:r w:rsidR="006C6E8C" w:rsidRPr="00F651A5">
        <w:rPr>
          <w:rFonts w:ascii="Times New Roman" w:hAnsi="Times New Roman" w:cs="Times New Roman"/>
          <w:sz w:val="28"/>
          <w:szCs w:val="28"/>
        </w:rPr>
        <w:t xml:space="preserve">конодательства, который содержит классифицированные по сферам деятельности структурных подразделений Администрации Октябрьского района Курской области сведения о выявленных нарушениях 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 xml:space="preserve">и информацию о каждом нарушении, </w:t>
      </w:r>
      <w:r w:rsidR="006C6E8C" w:rsidRPr="00F651A5">
        <w:rPr>
          <w:rFonts w:ascii="Times New Roman" w:hAnsi="Times New Roman" w:cs="Times New Roman"/>
          <w:sz w:val="28"/>
          <w:szCs w:val="28"/>
        </w:rPr>
        <w:t>сведения о мерах по устранению нарушения, а также о мерах, предпринятых структурными подразделениями Администрации Октябрьского района Курской области, в целях недопущения повторения нарушения.</w:t>
      </w:r>
      <w:proofErr w:type="gramEnd"/>
    </w:p>
    <w:p w:rsidR="006C6E8C" w:rsidRPr="00F651A5" w:rsidRDefault="007901E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 5.2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2D7AE8" w:rsidRPr="00F651A5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 Общественный совет при Главе Октябрьского района Курской области (Коллегиальный орган) утверждает доклад об антимонопольном комплаенсе (далее – Доклад) в срок не позднее 1</w:t>
      </w:r>
      <w:r w:rsidR="005501A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56F6A" w:rsidRPr="00F651A5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C56F6A" w:rsidRPr="00F65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6F6A" w:rsidRPr="00F651A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C6E8C" w:rsidRPr="00F651A5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Pr="00F651A5">
        <w:rPr>
          <w:rFonts w:ascii="Times New Roman" w:hAnsi="Times New Roman" w:cs="Times New Roman"/>
          <w:sz w:val="28"/>
          <w:szCs w:val="28"/>
        </w:rPr>
        <w:t xml:space="preserve"> 5.1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 </w:t>
      </w:r>
      <w:r w:rsidRPr="00F651A5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 Доклад должен содержать:</w:t>
      </w:r>
      <w:proofErr w:type="gramEnd"/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результаты проведенной оценки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сведения об исполнении мероприятий по снижению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информацию о проведении ознакомления служащих с правовыми актами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комплаенсе, а также о проведении обучающих мероприятий.</w:t>
      </w:r>
    </w:p>
    <w:p w:rsidR="002F3070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Информация о результатах проведенной оценки </w:t>
      </w:r>
      <w:r w:rsidR="00E753DF" w:rsidRPr="00F651A5">
        <w:rPr>
          <w:rFonts w:ascii="Times New Roman" w:hAnsi="Times New Roman" w:cs="Times New Roman"/>
          <w:sz w:val="28"/>
          <w:szCs w:val="28"/>
        </w:rPr>
        <w:t xml:space="preserve">комплаенс-рисков представлена в разделе </w:t>
      </w:r>
      <w:r w:rsidR="000503EB">
        <w:rPr>
          <w:rFonts w:ascii="Times New Roman" w:hAnsi="Times New Roman" w:cs="Times New Roman"/>
          <w:sz w:val="28"/>
          <w:szCs w:val="28"/>
        </w:rPr>
        <w:t xml:space="preserve"> </w:t>
      </w:r>
      <w:r w:rsidR="00E753DF" w:rsidRPr="00F651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3DF" w:rsidRPr="00F651A5">
        <w:rPr>
          <w:rFonts w:ascii="Times New Roman" w:hAnsi="Times New Roman" w:cs="Times New Roman"/>
          <w:sz w:val="28"/>
          <w:szCs w:val="28"/>
        </w:rPr>
        <w:t xml:space="preserve"> Доклада в виде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информации (пункт 2.5 </w:t>
      </w:r>
      <w:r w:rsidR="002F3070" w:rsidRPr="00F651A5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2F3070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F3070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комплаенсе).</w:t>
      </w:r>
    </w:p>
    <w:p w:rsidR="0081486B" w:rsidRPr="00F651A5" w:rsidRDefault="0081486B" w:rsidP="0081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Распоряжением Администрации Октябрьского района Курской области от </w:t>
      </w:r>
      <w:r w:rsidR="008C34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4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1.2021 г №</w:t>
      </w:r>
      <w:r w:rsidR="008C34CB">
        <w:rPr>
          <w:rFonts w:ascii="Times New Roman" w:hAnsi="Times New Roman" w:cs="Times New Roman"/>
          <w:sz w:val="28"/>
          <w:szCs w:val="28"/>
        </w:rPr>
        <w:t>778-р</w:t>
      </w:r>
      <w:r>
        <w:rPr>
          <w:rFonts w:ascii="Times New Roman" w:hAnsi="Times New Roman" w:cs="Times New Roman"/>
          <w:sz w:val="28"/>
          <w:szCs w:val="28"/>
        </w:rPr>
        <w:t>, утвержден план мероприятий (дорожной карты) по снижению компланс-рисков в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8C34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76DD4" w:rsidRPr="00F651A5" w:rsidRDefault="00A76DD4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DD4" w:rsidRPr="00F651A5" w:rsidRDefault="00A76DD4" w:rsidP="00F06C24">
      <w:pPr>
        <w:pStyle w:val="a3"/>
        <w:numPr>
          <w:ilvl w:val="0"/>
          <w:numId w:val="3"/>
        </w:numPr>
        <w:spacing w:after="0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Информация о результатах пров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>еденной оценки комплаенс-рисков</w:t>
      </w:r>
    </w:p>
    <w:p w:rsidR="00F25F66" w:rsidRPr="00F651A5" w:rsidRDefault="00F25F66" w:rsidP="00F25F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DD4" w:rsidRPr="00F651A5" w:rsidRDefault="00B4031E" w:rsidP="00B40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DD4" w:rsidRPr="00F651A5">
        <w:rPr>
          <w:rFonts w:ascii="Times New Roman" w:hAnsi="Times New Roman" w:cs="Times New Roman"/>
          <w:sz w:val="28"/>
          <w:szCs w:val="28"/>
        </w:rPr>
        <w:t>В целях оценки рисков нарушения Администрацией Октябрьского</w:t>
      </w:r>
    </w:p>
    <w:p w:rsidR="00A76DD4" w:rsidRPr="00F651A5" w:rsidRDefault="00A76DD4" w:rsidP="00A7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>(далее – комплаенс-рисков)  уполномоченным подразделением Администрации Октябрьского района Курской области, определенным в лице отдела экономического развития и трудовых отнош</w:t>
      </w:r>
      <w:r w:rsidR="00167831" w:rsidRPr="00F651A5">
        <w:rPr>
          <w:rFonts w:ascii="Times New Roman" w:hAnsi="Times New Roman" w:cs="Times New Roman"/>
          <w:sz w:val="28"/>
          <w:szCs w:val="28"/>
        </w:rPr>
        <w:t>ений совместно со специалистами по правовым вопросам (далее – Уполномоченное подразделение),  был проведен анализ факторов, событий и обстоятельств</w:t>
      </w:r>
      <w:r w:rsidR="001162F8" w:rsidRPr="00F651A5">
        <w:rPr>
          <w:rFonts w:ascii="Times New Roman" w:hAnsi="Times New Roman" w:cs="Times New Roman"/>
          <w:sz w:val="28"/>
          <w:szCs w:val="28"/>
        </w:rPr>
        <w:t>,</w:t>
      </w:r>
      <w:r w:rsidR="00167831" w:rsidRPr="00F651A5">
        <w:rPr>
          <w:rFonts w:ascii="Times New Roman" w:hAnsi="Times New Roman" w:cs="Times New Roman"/>
          <w:sz w:val="28"/>
          <w:szCs w:val="28"/>
        </w:rPr>
        <w:t xml:space="preserve"> которые влияют  на совершение таких нарушений.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  Под комплаенс-рисками  понима</w:t>
      </w:r>
      <w:r w:rsidR="00EB5266" w:rsidRPr="00F651A5">
        <w:rPr>
          <w:rFonts w:ascii="Times New Roman" w:hAnsi="Times New Roman" w:cs="Times New Roman"/>
          <w:sz w:val="28"/>
          <w:szCs w:val="28"/>
        </w:rPr>
        <w:t>ются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те потенциально возможные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события, обстоятельства и факторы, поддающиеся  определению и оценке, которые влияют на наступление такого  неблагоприятного события как нарушение Администрацией Октябрьского района Курской области антимонопольного законодательства.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качестве ключевых источников информации  для выявления комплаенс-рисков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утвержденные распоряжением Правительства Российской Федерации от 18.10.2018 №2258-р (далее –</w:t>
      </w:r>
      <w:r w:rsidR="00814176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>Методические рекомендации), называют</w:t>
      </w:r>
      <w:r w:rsidR="00814176" w:rsidRPr="00F651A5">
        <w:rPr>
          <w:rFonts w:ascii="Times New Roman" w:hAnsi="Times New Roman" w:cs="Times New Roman"/>
          <w:sz w:val="28"/>
          <w:szCs w:val="28"/>
        </w:rPr>
        <w:t>:</w:t>
      </w:r>
    </w:p>
    <w:p w:rsidR="002F3070" w:rsidRPr="00F651A5" w:rsidRDefault="00814176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- информацию о нарушениях антимонопольного законодательства, которые были допущены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 органом власти (Администрацией Октябрьского района Курской области) (пункт 3.2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proofErr w:type="gramStart"/>
      <w:r w:rsidR="006C254E"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C254E" w:rsidRPr="00F651A5">
        <w:rPr>
          <w:rFonts w:ascii="Times New Roman" w:hAnsi="Times New Roman" w:cs="Times New Roman"/>
          <w:sz w:val="28"/>
          <w:szCs w:val="28"/>
        </w:rPr>
        <w:t xml:space="preserve"> комплаенсе)</w:t>
      </w:r>
      <w:r w:rsidR="00B4031E" w:rsidRPr="00F651A5">
        <w:rPr>
          <w:rFonts w:ascii="Times New Roman" w:hAnsi="Times New Roman" w:cs="Times New Roman"/>
          <w:sz w:val="28"/>
          <w:szCs w:val="28"/>
        </w:rPr>
        <w:t>;</w:t>
      </w:r>
    </w:p>
    <w:p w:rsidR="00F25F66" w:rsidRPr="00F651A5" w:rsidRDefault="00B4031E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7D5759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 - информацию, полученную в ходе проводимого анализа нормативных правовых актов Администрации Октябрьского района Курской области (пункт 3.2 Положения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комплаенсе).</w:t>
      </w:r>
    </w:p>
    <w:p w:rsidR="007D5759" w:rsidRPr="00F651A5" w:rsidRDefault="007D5759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Анализ выявленных рисков нарушений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745581" w:rsidRPr="00F651A5" w:rsidRDefault="00F25F66" w:rsidP="00F06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законодательства в деятельности Администрации Октя</w:t>
      </w:r>
      <w:r w:rsidR="00F06C24" w:rsidRPr="00F651A5">
        <w:rPr>
          <w:rFonts w:ascii="Times New Roman" w:hAnsi="Times New Roman" w:cs="Times New Roman"/>
          <w:sz w:val="28"/>
          <w:szCs w:val="28"/>
        </w:rPr>
        <w:t>брьского района Курской области</w:t>
      </w:r>
    </w:p>
    <w:p w:rsidR="007D5759" w:rsidRPr="00F651A5" w:rsidRDefault="007D5759" w:rsidP="007D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7CC3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F66" w:rsidRPr="00F651A5">
        <w:rPr>
          <w:rFonts w:ascii="Times New Roman" w:hAnsi="Times New Roman" w:cs="Times New Roman"/>
          <w:sz w:val="28"/>
          <w:szCs w:val="28"/>
        </w:rPr>
        <w:t>В целях проведения анализа выявленных рисков нарушений антимонопольного  законодательства</w:t>
      </w:r>
      <w:r w:rsidR="000503EB">
        <w:rPr>
          <w:rFonts w:ascii="Times New Roman" w:hAnsi="Times New Roman" w:cs="Times New Roman"/>
          <w:sz w:val="28"/>
          <w:szCs w:val="28"/>
        </w:rPr>
        <w:t>,</w:t>
      </w:r>
      <w:r w:rsidR="00F25F66" w:rsidRPr="00F651A5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Октябрьского района Курской области  были осуществлены следующие мероприятия: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651A5">
        <w:rPr>
          <w:rFonts w:ascii="Times New Roman" w:hAnsi="Times New Roman" w:cs="Times New Roman"/>
          <w:sz w:val="28"/>
          <w:szCs w:val="28"/>
        </w:rPr>
        <w:t>- запрошены   и проанализированы сведения от структурных подразделений Администрации Октябрьского района Курской области о количестве нарушени</w:t>
      </w:r>
      <w:r w:rsidR="003C0954" w:rsidRPr="00F651A5">
        <w:rPr>
          <w:rFonts w:ascii="Times New Roman" w:hAnsi="Times New Roman" w:cs="Times New Roman"/>
          <w:sz w:val="28"/>
          <w:szCs w:val="28"/>
        </w:rPr>
        <w:t>й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  (наличие предостережений, предупреждений, штрафов, жалоб, возбужденных дел)</w:t>
      </w:r>
      <w:r w:rsidRPr="00F651A5">
        <w:rPr>
          <w:rFonts w:ascii="Times New Roman" w:hAnsi="Times New Roman" w:cs="Times New Roman"/>
          <w:sz w:val="28"/>
          <w:szCs w:val="28"/>
        </w:rPr>
        <w:t>, о предложениях по включению в карту рисков потенциально возможных рисков;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- проанализированы результаты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проверок деятельности Администрации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B5266" w:rsidRPr="00F651A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F651A5">
        <w:rPr>
          <w:rFonts w:ascii="Times New Roman" w:hAnsi="Times New Roman" w:cs="Times New Roman"/>
          <w:sz w:val="28"/>
          <w:szCs w:val="28"/>
        </w:rPr>
        <w:t>;</w:t>
      </w:r>
    </w:p>
    <w:p w:rsidR="007204B6" w:rsidRPr="00F651A5" w:rsidRDefault="00EB5266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 -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причины возникновения комплаенс - рисков  и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предложения от  структурных подразделений Администрации Октябрьского района Курской области о </w:t>
      </w:r>
      <w:r w:rsidRPr="00F651A5">
        <w:rPr>
          <w:rFonts w:ascii="Times New Roman" w:hAnsi="Times New Roman" w:cs="Times New Roman"/>
          <w:sz w:val="28"/>
          <w:szCs w:val="28"/>
        </w:rPr>
        <w:t>мерах по устранению рисков.</w:t>
      </w:r>
    </w:p>
    <w:p w:rsidR="00B5186B" w:rsidRPr="00F651A5" w:rsidRDefault="00B5186B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69" w:rsidRPr="00613761" w:rsidRDefault="00F06C24" w:rsidP="00893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761">
        <w:rPr>
          <w:rFonts w:ascii="Times New Roman" w:hAnsi="Times New Roman" w:cs="Times New Roman"/>
          <w:sz w:val="28"/>
          <w:szCs w:val="28"/>
        </w:rPr>
        <w:t>2.1.</w:t>
      </w:r>
      <w:r w:rsidR="000E7D37">
        <w:rPr>
          <w:rFonts w:ascii="Times New Roman" w:hAnsi="Times New Roman" w:cs="Times New Roman"/>
          <w:sz w:val="28"/>
          <w:szCs w:val="28"/>
        </w:rPr>
        <w:t>1</w:t>
      </w:r>
      <w:r w:rsidRPr="00613761">
        <w:rPr>
          <w:rFonts w:ascii="Times New Roman" w:hAnsi="Times New Roman" w:cs="Times New Roman"/>
          <w:sz w:val="28"/>
          <w:szCs w:val="28"/>
        </w:rPr>
        <w:t>. Обобщенный а</w:t>
      </w:r>
      <w:r w:rsidR="00893F69" w:rsidRPr="00613761">
        <w:rPr>
          <w:rFonts w:ascii="Times New Roman" w:hAnsi="Times New Roman" w:cs="Times New Roman"/>
          <w:sz w:val="28"/>
          <w:szCs w:val="28"/>
        </w:rPr>
        <w:t>нализ практики применения антимонопольного законодательства</w:t>
      </w:r>
      <w:r w:rsidRPr="00613761">
        <w:rPr>
          <w:rFonts w:ascii="Times New Roman" w:hAnsi="Times New Roman" w:cs="Times New Roman"/>
          <w:sz w:val="28"/>
          <w:szCs w:val="28"/>
        </w:rPr>
        <w:t xml:space="preserve"> </w:t>
      </w:r>
      <w:r w:rsidR="00893F69" w:rsidRPr="00613761">
        <w:rPr>
          <w:rFonts w:ascii="Times New Roman" w:hAnsi="Times New Roman" w:cs="Times New Roman"/>
          <w:sz w:val="28"/>
          <w:szCs w:val="28"/>
        </w:rPr>
        <w:t>в 20</w:t>
      </w:r>
      <w:r w:rsidR="004F1012" w:rsidRPr="00613761">
        <w:rPr>
          <w:rFonts w:ascii="Times New Roman" w:hAnsi="Times New Roman" w:cs="Times New Roman"/>
          <w:sz w:val="28"/>
          <w:szCs w:val="28"/>
        </w:rPr>
        <w:t>2</w:t>
      </w:r>
      <w:r w:rsidR="00F27CC3">
        <w:rPr>
          <w:rFonts w:ascii="Times New Roman" w:hAnsi="Times New Roman" w:cs="Times New Roman"/>
          <w:sz w:val="28"/>
          <w:szCs w:val="28"/>
        </w:rPr>
        <w:t>2</w:t>
      </w:r>
      <w:r w:rsidR="00893F69" w:rsidRPr="006137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13761" w:rsidRPr="004F1012" w:rsidRDefault="00613761" w:rsidP="00893F6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3761" w:rsidRPr="009348F6" w:rsidRDefault="00613761" w:rsidP="00613761">
      <w:pPr>
        <w:pStyle w:val="ConsPlusNormal"/>
        <w:spacing w:before="4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</w:t>
      </w:r>
      <w:r w:rsidRPr="00622F0A">
        <w:rPr>
          <w:rFonts w:ascii="Times New Roman" w:hAnsi="Times New Roman" w:cs="Times New Roman"/>
          <w:szCs w:val="22"/>
        </w:rPr>
        <w:t xml:space="preserve">Анализ практики </w:t>
      </w:r>
      <w:r w:rsidRPr="007E4038">
        <w:rPr>
          <w:rFonts w:ascii="Times New Roman" w:hAnsi="Times New Roman" w:cs="Times New Roman"/>
          <w:szCs w:val="22"/>
        </w:rPr>
        <w:t xml:space="preserve">применения </w:t>
      </w:r>
      <w:proofErr w:type="gramStart"/>
      <w:r w:rsidR="000503EB">
        <w:rPr>
          <w:rFonts w:ascii="Times New Roman" w:hAnsi="Times New Roman" w:cs="Times New Roman"/>
          <w:szCs w:val="22"/>
        </w:rPr>
        <w:t>ч</w:t>
      </w:r>
      <w:proofErr w:type="gramEnd"/>
      <w:r w:rsidR="000503EB">
        <w:rPr>
          <w:rFonts w:ascii="Times New Roman" w:hAnsi="Times New Roman" w:cs="Times New Roman"/>
          <w:szCs w:val="22"/>
        </w:rPr>
        <w:t>.1ст.31,п.3 ч.6 ст.54.4</w:t>
      </w:r>
      <w:r w:rsidR="00924DDD">
        <w:rPr>
          <w:rFonts w:ascii="Times New Roman" w:hAnsi="Times New Roman" w:cs="Times New Roman"/>
          <w:szCs w:val="22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нужд.</w:t>
      </w:r>
    </w:p>
    <w:p w:rsidR="00613761" w:rsidRPr="00622F0A" w:rsidRDefault="00613761" w:rsidP="0061376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437"/>
      </w:tblGrid>
      <w:tr w:rsidR="00613761" w:rsidRPr="00622F0A" w:rsidTr="00692B6C"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AD0DF5" w:rsidRPr="00AD0DF5" w:rsidTr="00AD0DF5">
        <w:tc>
          <w:tcPr>
            <w:tcW w:w="2381" w:type="dxa"/>
          </w:tcPr>
          <w:p w:rsidR="00AD0DF5" w:rsidRPr="00AD0DF5" w:rsidRDefault="00AD0DF5" w:rsidP="00AD0D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F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Без проведения торгов </w:t>
            </w:r>
            <w:r w:rsidRPr="00AD0D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ООО «Торговый дом </w:t>
            </w:r>
            <w:r w:rsidRPr="00A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«Курский            бетон» заключены        договор </w:t>
            </w:r>
            <w:r w:rsidRPr="00AD0D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аренды        №10        от </w:t>
            </w:r>
            <w:r w:rsidRPr="00A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13.05.2022   земельного </w:t>
            </w:r>
            <w:r w:rsidRPr="00AD0D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участка с кадастровым </w:t>
            </w:r>
            <w:r w:rsidRPr="00AD0DF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номером </w:t>
            </w:r>
            <w:r w:rsidRPr="00AD0DF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46:l'7:l|1202:1             и </w:t>
            </w:r>
            <w:r w:rsidRPr="00AD0DF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договор аренды №2 от </w:t>
            </w:r>
            <w:r w:rsidRPr="00A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17.04.2020   земельного </w:t>
            </w:r>
            <w:r w:rsidRPr="00AD0D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участка с кадастровым </w:t>
            </w:r>
            <w:r w:rsidRPr="00AD0D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номером </w:t>
            </w:r>
            <w:r w:rsidRPr="00AD0DF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46:|7:Il\202:|0</w:t>
            </w:r>
          </w:p>
        </w:tc>
        <w:tc>
          <w:tcPr>
            <w:tcW w:w="4535" w:type="dxa"/>
          </w:tcPr>
          <w:p w:rsidR="00AD0DF5" w:rsidRPr="00AD0DF5" w:rsidRDefault="00AD0DF5" w:rsidP="00AD0D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препятствие развитию конкуренции, </w:t>
            </w:r>
            <w:r w:rsidRPr="00AD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 права хозяйствующих субъектов на участие в торгах</w:t>
            </w:r>
          </w:p>
        </w:tc>
        <w:tc>
          <w:tcPr>
            <w:tcW w:w="2437" w:type="dxa"/>
          </w:tcPr>
          <w:p w:rsidR="00AD0DF5" w:rsidRPr="00AD0DF5" w:rsidRDefault="00AD0DF5" w:rsidP="00AD0D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ст. </w:t>
            </w:r>
            <w:r w:rsidRPr="00AD0DF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</w:t>
            </w:r>
            <w:r w:rsidRPr="00AD0D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 Федерального </w:t>
            </w:r>
            <w:r w:rsidRPr="00AD0D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закона №135-Ф3 «О </w:t>
            </w:r>
            <w:r w:rsidRPr="00AD0D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защите конкуренции»</w:t>
            </w:r>
          </w:p>
        </w:tc>
      </w:tr>
    </w:tbl>
    <w:p w:rsidR="00613761" w:rsidRDefault="00613761" w:rsidP="00613761">
      <w:pPr>
        <w:pStyle w:val="ConsPlusNormal"/>
        <w:rPr>
          <w:rFonts w:ascii="Times New Roman" w:hAnsi="Times New Roman" w:cs="Times New Roman"/>
          <w:szCs w:val="22"/>
        </w:rPr>
      </w:pPr>
    </w:p>
    <w:p w:rsidR="000E7D37" w:rsidRDefault="000E7D37" w:rsidP="00613761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86B28" w:rsidRPr="00613761" w:rsidRDefault="00613761" w:rsidP="0061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="00FA6651" w:rsidRPr="00613761">
        <w:rPr>
          <w:rFonts w:ascii="Times New Roman" w:hAnsi="Times New Roman" w:cs="Times New Roman"/>
          <w:sz w:val="28"/>
          <w:szCs w:val="28"/>
        </w:rPr>
        <w:t>2.</w:t>
      </w:r>
      <w:r w:rsidR="00BE0112" w:rsidRPr="00613761">
        <w:rPr>
          <w:rFonts w:ascii="Times New Roman" w:hAnsi="Times New Roman" w:cs="Times New Roman"/>
          <w:sz w:val="28"/>
          <w:szCs w:val="28"/>
        </w:rPr>
        <w:t xml:space="preserve">2. </w:t>
      </w:r>
      <w:r w:rsidR="00586B28" w:rsidRPr="00613761">
        <w:rPr>
          <w:rFonts w:ascii="Times New Roman" w:hAnsi="Times New Roman" w:cs="Times New Roman"/>
          <w:sz w:val="28"/>
          <w:szCs w:val="28"/>
        </w:rPr>
        <w:t xml:space="preserve">Информация о проведении ознакомления служащих с правовыми актами </w:t>
      </w:r>
      <w:proofErr w:type="gramStart"/>
      <w:r w:rsidR="00586B28" w:rsidRPr="0061376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86B28" w:rsidRPr="00613761">
        <w:rPr>
          <w:rFonts w:ascii="Times New Roman" w:hAnsi="Times New Roman" w:cs="Times New Roman"/>
          <w:sz w:val="28"/>
          <w:szCs w:val="28"/>
        </w:rPr>
        <w:t xml:space="preserve"> антимонопольном  комплаенсе.</w:t>
      </w:r>
    </w:p>
    <w:p w:rsidR="00586B28" w:rsidRPr="00F651A5" w:rsidRDefault="00586B28" w:rsidP="00F06C24">
      <w:pPr>
        <w:pStyle w:val="a3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Проведение обучающих мероприятий</w:t>
      </w:r>
    </w:p>
    <w:p w:rsidR="00745581" w:rsidRPr="00F651A5" w:rsidRDefault="00586B28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CC3">
        <w:rPr>
          <w:rFonts w:ascii="Times New Roman" w:hAnsi="Times New Roman" w:cs="Times New Roman"/>
          <w:sz w:val="28"/>
          <w:szCs w:val="28"/>
        </w:rPr>
        <w:t>Постановление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 области от </w:t>
      </w:r>
      <w:r w:rsidR="00F27CC3">
        <w:rPr>
          <w:rFonts w:ascii="Times New Roman" w:hAnsi="Times New Roman" w:cs="Times New Roman"/>
          <w:sz w:val="28"/>
          <w:szCs w:val="28"/>
        </w:rPr>
        <w:t>18</w:t>
      </w:r>
      <w:r w:rsidRPr="00F651A5">
        <w:rPr>
          <w:rFonts w:ascii="Times New Roman" w:hAnsi="Times New Roman" w:cs="Times New Roman"/>
          <w:sz w:val="28"/>
          <w:szCs w:val="28"/>
        </w:rPr>
        <w:t>.0</w:t>
      </w:r>
      <w:r w:rsidR="00F27CC3">
        <w:rPr>
          <w:rFonts w:ascii="Times New Roman" w:hAnsi="Times New Roman" w:cs="Times New Roman"/>
          <w:sz w:val="28"/>
          <w:szCs w:val="28"/>
        </w:rPr>
        <w:t>2</w:t>
      </w:r>
      <w:r w:rsidRPr="00F651A5">
        <w:rPr>
          <w:rFonts w:ascii="Times New Roman" w:hAnsi="Times New Roman" w:cs="Times New Roman"/>
          <w:sz w:val="28"/>
          <w:szCs w:val="28"/>
        </w:rPr>
        <w:t>.20</w:t>
      </w:r>
      <w:r w:rsidR="00F27CC3">
        <w:rPr>
          <w:rFonts w:ascii="Times New Roman" w:hAnsi="Times New Roman" w:cs="Times New Roman"/>
          <w:sz w:val="28"/>
          <w:szCs w:val="28"/>
        </w:rPr>
        <w:t xml:space="preserve">22 </w:t>
      </w:r>
      <w:r w:rsidRPr="00F651A5">
        <w:rPr>
          <w:rFonts w:ascii="Times New Roman" w:hAnsi="Times New Roman" w:cs="Times New Roman"/>
          <w:sz w:val="28"/>
          <w:szCs w:val="28"/>
        </w:rPr>
        <w:t xml:space="preserve">№ </w:t>
      </w:r>
      <w:r w:rsidR="00F27CC3">
        <w:rPr>
          <w:rFonts w:ascii="Times New Roman" w:hAnsi="Times New Roman" w:cs="Times New Roman"/>
          <w:sz w:val="28"/>
          <w:szCs w:val="28"/>
        </w:rPr>
        <w:t>111</w:t>
      </w:r>
      <w:r w:rsidRPr="00F651A5">
        <w:rPr>
          <w:rFonts w:ascii="Times New Roman" w:hAnsi="Times New Roman" w:cs="Times New Roman"/>
          <w:sz w:val="28"/>
          <w:szCs w:val="28"/>
        </w:rPr>
        <w:t xml:space="preserve">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области» с утвержденным  </w:t>
      </w:r>
      <w:r w:rsidR="00F27CC3">
        <w:rPr>
          <w:rFonts w:ascii="Times New Roman" w:hAnsi="Times New Roman" w:cs="Times New Roman"/>
          <w:sz w:val="28"/>
          <w:szCs w:val="28"/>
        </w:rPr>
        <w:t>«</w:t>
      </w:r>
      <w:r w:rsidRPr="00F651A5">
        <w:rPr>
          <w:rFonts w:ascii="Times New Roman" w:hAnsi="Times New Roman" w:cs="Times New Roman"/>
          <w:sz w:val="28"/>
          <w:szCs w:val="28"/>
        </w:rPr>
        <w:t xml:space="preserve">Положением  об организации системы внутреннего обеспечения соответствия требованиям антимонопольного законодательства </w:t>
      </w:r>
      <w:r w:rsidR="00F27CC3" w:rsidRPr="00F651A5">
        <w:rPr>
          <w:rFonts w:ascii="Times New Roman" w:hAnsi="Times New Roman" w:cs="Times New Roman"/>
          <w:sz w:val="28"/>
          <w:szCs w:val="28"/>
        </w:rPr>
        <w:t>в Администрации  Октябрьского района Курской области</w:t>
      </w:r>
      <w:r w:rsidR="00F27CC3">
        <w:rPr>
          <w:rFonts w:ascii="Times New Roman" w:hAnsi="Times New Roman" w:cs="Times New Roman"/>
          <w:sz w:val="28"/>
          <w:szCs w:val="28"/>
        </w:rPr>
        <w:t>»</w:t>
      </w:r>
      <w:r w:rsidR="00F27CC3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>доведено до структурных подразделений Администрации Октябрьского района Курской области.</w:t>
      </w:r>
      <w:proofErr w:type="gramEnd"/>
    </w:p>
    <w:p w:rsidR="00586B28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Планируется обучение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сотрудников структурных подразделений Администрации 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по применению антимонопольного законодательства.</w:t>
      </w:r>
    </w:p>
    <w:p w:rsidR="00FA6651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FA6651" w:rsidP="00F06C2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Выводы по р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>езультатам проведенного анализа</w:t>
      </w:r>
    </w:p>
    <w:p w:rsidR="00FA6651" w:rsidRPr="00F651A5" w:rsidRDefault="00FA6651" w:rsidP="00FA6651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A6651" w:rsidRPr="00F651A5" w:rsidRDefault="00FA6651" w:rsidP="00AC389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При формировании перечня комплаенс-рисков необходимо учесть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81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ф</w:t>
      </w:r>
      <w:r w:rsidR="00FA6651" w:rsidRPr="00F651A5">
        <w:rPr>
          <w:rFonts w:ascii="Times New Roman" w:hAnsi="Times New Roman" w:cs="Times New Roman"/>
          <w:sz w:val="28"/>
          <w:szCs w:val="28"/>
        </w:rPr>
        <w:t xml:space="preserve">акторы как сфера (направление) деятельности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 в которой может быть 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</w:p>
    <w:p w:rsidR="00AC3892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При определении уровня риска необходимо учесть факторы, которые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>/препятствуют совершению нарушения антимонопольного законодательства.</w:t>
      </w:r>
    </w:p>
    <w:p w:rsidR="00AC3892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В целях снижения вероятности наступления и/или минимизации последствий наступления комплаенс-рисков</w:t>
      </w:r>
      <w:r w:rsidR="00C25F0A">
        <w:rPr>
          <w:rFonts w:ascii="Times New Roman" w:hAnsi="Times New Roman" w:cs="Times New Roman"/>
          <w:sz w:val="28"/>
          <w:szCs w:val="28"/>
        </w:rPr>
        <w:t>,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в указанные </w:t>
      </w:r>
      <w:r w:rsidR="00613761">
        <w:rPr>
          <w:rFonts w:ascii="Times New Roman" w:hAnsi="Times New Roman" w:cs="Times New Roman"/>
          <w:sz w:val="28"/>
          <w:szCs w:val="28"/>
        </w:rPr>
        <w:t xml:space="preserve">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Положением об антимонопольном комплаенсе </w:t>
      </w:r>
      <w:r w:rsidR="00924DDD">
        <w:rPr>
          <w:rFonts w:ascii="Times New Roman" w:hAnsi="Times New Roman" w:cs="Times New Roman"/>
          <w:sz w:val="28"/>
          <w:szCs w:val="28"/>
        </w:rPr>
        <w:t xml:space="preserve"> в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E0429C">
        <w:rPr>
          <w:rFonts w:ascii="Times New Roman" w:hAnsi="Times New Roman" w:cs="Times New Roman"/>
          <w:sz w:val="28"/>
          <w:szCs w:val="28"/>
        </w:rPr>
        <w:t>н</w:t>
      </w:r>
      <w:r w:rsidR="000E7D37">
        <w:rPr>
          <w:rFonts w:ascii="Times New Roman" w:hAnsi="Times New Roman" w:cs="Times New Roman"/>
          <w:sz w:val="28"/>
          <w:szCs w:val="28"/>
        </w:rPr>
        <w:t xml:space="preserve"> и утвержден Распоряжением от </w:t>
      </w:r>
      <w:r w:rsidR="00F27CC3">
        <w:rPr>
          <w:rFonts w:ascii="Times New Roman" w:hAnsi="Times New Roman" w:cs="Times New Roman"/>
          <w:sz w:val="28"/>
          <w:szCs w:val="28"/>
        </w:rPr>
        <w:t>1</w:t>
      </w:r>
      <w:r w:rsidR="00AD0DF5">
        <w:rPr>
          <w:rFonts w:ascii="Times New Roman" w:hAnsi="Times New Roman" w:cs="Times New Roman"/>
          <w:sz w:val="28"/>
          <w:szCs w:val="28"/>
        </w:rPr>
        <w:t>7</w:t>
      </w:r>
      <w:r w:rsidR="00F27CC3">
        <w:rPr>
          <w:rFonts w:ascii="Times New Roman" w:hAnsi="Times New Roman" w:cs="Times New Roman"/>
          <w:sz w:val="28"/>
          <w:szCs w:val="28"/>
        </w:rPr>
        <w:t>..1</w:t>
      </w:r>
      <w:r w:rsidR="0081486B">
        <w:rPr>
          <w:rFonts w:ascii="Times New Roman" w:hAnsi="Times New Roman" w:cs="Times New Roman"/>
          <w:sz w:val="28"/>
          <w:szCs w:val="28"/>
        </w:rPr>
        <w:t>1.202</w:t>
      </w:r>
      <w:r w:rsidR="00AD0DF5">
        <w:rPr>
          <w:rFonts w:ascii="Times New Roman" w:hAnsi="Times New Roman" w:cs="Times New Roman"/>
          <w:sz w:val="28"/>
          <w:szCs w:val="28"/>
        </w:rPr>
        <w:t>2</w:t>
      </w:r>
      <w:r w:rsidR="000E7D37">
        <w:rPr>
          <w:rFonts w:ascii="Times New Roman" w:hAnsi="Times New Roman" w:cs="Times New Roman"/>
          <w:sz w:val="28"/>
          <w:szCs w:val="28"/>
        </w:rPr>
        <w:t xml:space="preserve">г № </w:t>
      </w:r>
      <w:r w:rsidR="00F27CC3">
        <w:rPr>
          <w:rFonts w:ascii="Times New Roman" w:hAnsi="Times New Roman" w:cs="Times New Roman"/>
          <w:sz w:val="28"/>
          <w:szCs w:val="28"/>
        </w:rPr>
        <w:t>7</w:t>
      </w:r>
      <w:r w:rsidR="00AD0DF5">
        <w:rPr>
          <w:rFonts w:ascii="Times New Roman" w:hAnsi="Times New Roman" w:cs="Times New Roman"/>
          <w:sz w:val="28"/>
          <w:szCs w:val="28"/>
        </w:rPr>
        <w:t>62</w:t>
      </w:r>
      <w:r w:rsidR="0081486B">
        <w:rPr>
          <w:rFonts w:ascii="Times New Roman" w:hAnsi="Times New Roman" w:cs="Times New Roman"/>
          <w:sz w:val="28"/>
          <w:szCs w:val="28"/>
        </w:rPr>
        <w:t>-</w:t>
      </w:r>
      <w:r w:rsidR="00924DDD">
        <w:rPr>
          <w:rFonts w:ascii="Times New Roman" w:hAnsi="Times New Roman" w:cs="Times New Roman"/>
          <w:sz w:val="28"/>
          <w:szCs w:val="28"/>
        </w:rPr>
        <w:t>р</w:t>
      </w:r>
      <w:r w:rsidR="000E7D37">
        <w:rPr>
          <w:rFonts w:ascii="Times New Roman" w:hAnsi="Times New Roman" w:cs="Times New Roman"/>
          <w:sz w:val="28"/>
          <w:szCs w:val="28"/>
        </w:rPr>
        <w:t>,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План мероприятий («дорожн</w:t>
      </w:r>
      <w:r w:rsidR="00E0429C">
        <w:rPr>
          <w:rFonts w:ascii="Times New Roman" w:hAnsi="Times New Roman" w:cs="Times New Roman"/>
          <w:sz w:val="28"/>
          <w:szCs w:val="28"/>
        </w:rPr>
        <w:t>ая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карт</w:t>
      </w:r>
      <w:r w:rsidR="00E0429C">
        <w:rPr>
          <w:rFonts w:ascii="Times New Roman" w:hAnsi="Times New Roman" w:cs="Times New Roman"/>
          <w:sz w:val="28"/>
          <w:szCs w:val="28"/>
        </w:rPr>
        <w:t>а</w:t>
      </w:r>
      <w:r w:rsidRPr="00F651A5">
        <w:rPr>
          <w:rFonts w:ascii="Times New Roman" w:hAnsi="Times New Roman" w:cs="Times New Roman"/>
          <w:sz w:val="28"/>
          <w:szCs w:val="28"/>
        </w:rPr>
        <w:t xml:space="preserve">») по </w:t>
      </w:r>
      <w:r w:rsidR="00BE0112" w:rsidRPr="00F651A5">
        <w:rPr>
          <w:rFonts w:ascii="Times New Roman" w:hAnsi="Times New Roman" w:cs="Times New Roman"/>
          <w:sz w:val="28"/>
          <w:szCs w:val="28"/>
        </w:rPr>
        <w:t>снижению комплаенс-рисков Администрации Октябрьского района Курской области, содержащ</w:t>
      </w:r>
      <w:r w:rsidR="00E0429C">
        <w:rPr>
          <w:rFonts w:ascii="Times New Roman" w:hAnsi="Times New Roman" w:cs="Times New Roman"/>
          <w:sz w:val="28"/>
          <w:szCs w:val="28"/>
        </w:rPr>
        <w:t>ий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в разрезе каждого комплаенс-риска конкретные мероприятия,  необходимые для устранения выявленных рисков.</w:t>
      </w:r>
      <w:proofErr w:type="gramEnd"/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Default="00AD0DF5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DF5" w:rsidRPr="0082747F" w:rsidRDefault="00AD0DF5" w:rsidP="00AD0DF5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Приложение  № 1</w:t>
      </w:r>
    </w:p>
    <w:p w:rsidR="00AD0DF5" w:rsidRDefault="00AD0DF5" w:rsidP="00AD0DF5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  <w:r w:rsidRPr="0082747F">
        <w:rPr>
          <w:rFonts w:ascii="Times New Roman" w:hAnsi="Times New Roman" w:cs="Times New Roman"/>
        </w:rPr>
        <w:t xml:space="preserve"> Администрации  </w:t>
      </w:r>
    </w:p>
    <w:p w:rsidR="00AD0DF5" w:rsidRDefault="00AD0DF5" w:rsidP="00AD0DF5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5765E">
        <w:rPr>
          <w:rFonts w:ascii="Times New Roman" w:hAnsi="Times New Roman" w:cs="Times New Roman"/>
        </w:rPr>
        <w:t xml:space="preserve">  </w:t>
      </w:r>
      <w:r w:rsidRPr="00827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Октябрьского</w:t>
      </w:r>
      <w:r w:rsidRPr="0082747F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Курской области </w:t>
      </w: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AD0DF5" w:rsidRDefault="00AD0DF5" w:rsidP="00AD0D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2747F">
        <w:rPr>
          <w:rFonts w:ascii="Times New Roman" w:hAnsi="Times New Roman" w:cs="Times New Roman"/>
        </w:rPr>
        <w:t>от  «</w:t>
      </w:r>
      <w:r>
        <w:rPr>
          <w:rFonts w:ascii="Times New Roman" w:hAnsi="Times New Roman" w:cs="Times New Roman"/>
        </w:rPr>
        <w:t xml:space="preserve"> 17  » ноября</w:t>
      </w:r>
      <w:r w:rsidRPr="0082747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22  </w:t>
      </w:r>
      <w:r w:rsidRPr="0082747F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762-р</w:t>
      </w:r>
      <w:r w:rsidRPr="00827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D0DF5" w:rsidRDefault="00AD0DF5" w:rsidP="00AD0DF5">
      <w:pPr>
        <w:jc w:val="right"/>
        <w:rPr>
          <w:rFonts w:ascii="Times New Roman" w:hAnsi="Times New Roman" w:cs="Times New Roman"/>
        </w:rPr>
      </w:pPr>
    </w:p>
    <w:p w:rsidR="00AD0DF5" w:rsidRPr="00102A2A" w:rsidRDefault="00AD0DF5" w:rsidP="00AD0DF5">
      <w:pPr>
        <w:rPr>
          <w:rFonts w:ascii="Times New Roman" w:hAnsi="Times New Roman" w:cs="Times New Roman"/>
        </w:rPr>
      </w:pPr>
    </w:p>
    <w:p w:rsidR="00AD0DF5" w:rsidRDefault="00AD0DF5" w:rsidP="00AD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519A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E7519A">
        <w:rPr>
          <w:rFonts w:ascii="Times New Roman" w:hAnsi="Times New Roman" w:cs="Times New Roman"/>
          <w:b/>
          <w:sz w:val="28"/>
          <w:szCs w:val="28"/>
        </w:rPr>
        <w:t>») по снижению  комплаенс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DF5" w:rsidRDefault="00AD0DF5" w:rsidP="00F1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района   Курской области</w:t>
      </w:r>
    </w:p>
    <w:p w:rsidR="00F1609C" w:rsidRPr="00F1609C" w:rsidRDefault="00F1609C" w:rsidP="00F16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4"/>
        <w:gridCol w:w="1894"/>
        <w:gridCol w:w="1912"/>
        <w:gridCol w:w="1713"/>
        <w:gridCol w:w="1587"/>
        <w:gridCol w:w="1941"/>
      </w:tblGrid>
      <w:tr w:rsidR="00AD0DF5" w:rsidTr="00587F58">
        <w:tc>
          <w:tcPr>
            <w:tcW w:w="673" w:type="dxa"/>
          </w:tcPr>
          <w:p w:rsidR="00AD0DF5" w:rsidRPr="00DF3C5D" w:rsidRDefault="00AD0DF5" w:rsidP="005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8" w:type="dxa"/>
          </w:tcPr>
          <w:p w:rsidR="00AD0DF5" w:rsidRPr="00DF3C5D" w:rsidRDefault="00AD0DF5" w:rsidP="005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41" w:type="dxa"/>
          </w:tcPr>
          <w:p w:rsidR="00AD0DF5" w:rsidRPr="00DF3C5D" w:rsidRDefault="00AD0DF5" w:rsidP="005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400" w:type="dxa"/>
          </w:tcPr>
          <w:p w:rsidR="00AD0DF5" w:rsidRPr="00DF3C5D" w:rsidRDefault="00AD0DF5" w:rsidP="005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4" w:type="dxa"/>
          </w:tcPr>
          <w:p w:rsidR="00AD0DF5" w:rsidRPr="00DF3C5D" w:rsidRDefault="00AD0DF5" w:rsidP="005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0" w:type="dxa"/>
          </w:tcPr>
          <w:p w:rsidR="00AD0DF5" w:rsidRPr="00DF3C5D" w:rsidRDefault="00AD0DF5" w:rsidP="005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AD0DF5" w:rsidTr="0095765E">
        <w:trPr>
          <w:trHeight w:val="2907"/>
        </w:trPr>
        <w:tc>
          <w:tcPr>
            <w:tcW w:w="673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58" w:type="dxa"/>
          </w:tcPr>
          <w:p w:rsidR="00AD0DF5" w:rsidRPr="00DF3C5D" w:rsidRDefault="00AD0DF5" w:rsidP="00587F58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</w:p>
        </w:tc>
        <w:tc>
          <w:tcPr>
            <w:tcW w:w="3241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>Направление на обучение</w:t>
            </w:r>
            <w:r>
              <w:rPr>
                <w:rFonts w:ascii="Times New Roman" w:hAnsi="Times New Roman" w:cs="Times New Roman"/>
              </w:rPr>
              <w:t xml:space="preserve"> контрактных управляющих Администрации Октябрьского района Курской области и её подведомственных организаций</w:t>
            </w:r>
          </w:p>
        </w:tc>
        <w:tc>
          <w:tcPr>
            <w:tcW w:w="240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AD0DF5" w:rsidRDefault="00AD0DF5" w:rsidP="00587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5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компетенции контрактных управляющих</w:t>
            </w:r>
          </w:p>
        </w:tc>
      </w:tr>
      <w:tr w:rsidR="00AD0DF5" w:rsidTr="0095765E">
        <w:trPr>
          <w:trHeight w:val="2787"/>
        </w:trPr>
        <w:tc>
          <w:tcPr>
            <w:tcW w:w="673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58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241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</w:p>
        </w:tc>
        <w:tc>
          <w:tcPr>
            <w:tcW w:w="240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AD0DF5" w:rsidRDefault="00AD0DF5" w:rsidP="00587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05B20">
              <w:rPr>
                <w:rFonts w:ascii="Times New Roman" w:hAnsi="Times New Roman" w:cs="Times New Roman"/>
              </w:rPr>
              <w:t xml:space="preserve">уровня компетенции работников </w:t>
            </w:r>
            <w:r>
              <w:rPr>
                <w:rFonts w:ascii="Times New Roman" w:hAnsi="Times New Roman" w:cs="Times New Roman"/>
              </w:rPr>
              <w:t>А</w:t>
            </w:r>
            <w:r w:rsidRPr="00205B20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Октябрьского района Курской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её структурных подразделений</w:t>
            </w:r>
          </w:p>
        </w:tc>
      </w:tr>
      <w:tr w:rsidR="00AD0DF5" w:rsidTr="0095765E">
        <w:trPr>
          <w:trHeight w:val="2824"/>
        </w:trPr>
        <w:tc>
          <w:tcPr>
            <w:tcW w:w="673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58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241" w:type="dxa"/>
          </w:tcPr>
          <w:p w:rsidR="00AD0DF5" w:rsidRPr="00205B20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 Проведение правовой и анти коррупционной экспертизы проектов правовых актов</w:t>
            </w:r>
          </w:p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2. Применять принципы оценки регулирующего воздействия (ОРВ) при подготовке, принятии и применения по вопросам принятия правовых актов </w:t>
            </w:r>
          </w:p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3. Обеспечение публичности принятия правовых актов</w:t>
            </w:r>
          </w:p>
        </w:tc>
        <w:tc>
          <w:tcPr>
            <w:tcW w:w="240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AD0DF5" w:rsidRDefault="00AD0DF5" w:rsidP="00587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Применять принципы ОРВ при подготовке, принятии и применения по вопросам принятия правовых актов Обеспечение публичности принятых правовых актов</w:t>
            </w:r>
          </w:p>
        </w:tc>
      </w:tr>
      <w:tr w:rsidR="00AD0DF5" w:rsidTr="0095765E">
        <w:trPr>
          <w:trHeight w:val="2821"/>
        </w:trPr>
        <w:tc>
          <w:tcPr>
            <w:tcW w:w="673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58" w:type="dxa"/>
          </w:tcPr>
          <w:p w:rsidR="00AD0DF5" w:rsidRPr="00205B20" w:rsidRDefault="00AD0DF5" w:rsidP="00587F58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Анализ действующих нормативных правовых актов </w:t>
            </w:r>
          </w:p>
        </w:tc>
        <w:tc>
          <w:tcPr>
            <w:tcW w:w="3241" w:type="dxa"/>
          </w:tcPr>
          <w:p w:rsidR="00AD0DF5" w:rsidRPr="00205B20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бор и анализ поступивших замечаний и предложений к действующим нормативным правовым актам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</w:tcPr>
          <w:p w:rsidR="00AD0DF5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AD0DF5" w:rsidRDefault="00AD0DF5" w:rsidP="00587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E47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E474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0" w:type="dxa"/>
          </w:tcPr>
          <w:p w:rsidR="00AD0DF5" w:rsidRPr="00205B20" w:rsidRDefault="00AD0DF5" w:rsidP="0058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5B20">
              <w:rPr>
                <w:rFonts w:ascii="Times New Roman" w:hAnsi="Times New Roman" w:cs="Times New Roman"/>
              </w:rPr>
              <w:t>ереч</w:t>
            </w:r>
            <w:r>
              <w:rPr>
                <w:rFonts w:ascii="Times New Roman" w:hAnsi="Times New Roman" w:cs="Times New Roman"/>
              </w:rPr>
              <w:t>е</w:t>
            </w:r>
            <w:r w:rsidRPr="00205B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205B20">
              <w:rPr>
                <w:rFonts w:ascii="Times New Roman" w:hAnsi="Times New Roman" w:cs="Times New Roman"/>
              </w:rPr>
              <w:t xml:space="preserve"> нарушений и рисков нарушения антимонопольного законодательства в действующих нормативных правовых актах</w:t>
            </w:r>
          </w:p>
        </w:tc>
      </w:tr>
    </w:tbl>
    <w:p w:rsidR="00AD0DF5" w:rsidRDefault="00AD0DF5" w:rsidP="00AD0DF5">
      <w:pPr>
        <w:rPr>
          <w:rFonts w:ascii="Times New Roman" w:hAnsi="Times New Roman" w:cs="Times New Roman"/>
        </w:rPr>
      </w:pPr>
    </w:p>
    <w:p w:rsidR="00745581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BE0112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 w:rsidR="00C25F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         О.А.Быковский</w:t>
      </w:r>
    </w:p>
    <w:p w:rsidR="00DD0697" w:rsidRDefault="00DD0697" w:rsidP="00DD0697">
      <w:pPr>
        <w:framePr w:h="595" w:hSpace="38" w:wrap="notBeside" w:vAnchor="text" w:hAnchor="margin" w:x="1710" w:y="1"/>
        <w:rPr>
          <w:sz w:val="24"/>
          <w:szCs w:val="24"/>
        </w:rPr>
      </w:pPr>
    </w:p>
    <w:p w:rsidR="00745581" w:rsidRPr="00F651A5" w:rsidRDefault="00745581" w:rsidP="00BE0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AD0DF5" w:rsidP="0025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0429C">
        <w:rPr>
          <w:rFonts w:ascii="Times New Roman" w:hAnsi="Times New Roman" w:cs="Times New Roman"/>
          <w:sz w:val="28"/>
          <w:szCs w:val="28"/>
        </w:rPr>
        <w:t>.0</w:t>
      </w:r>
      <w:r w:rsidR="000E7D37">
        <w:rPr>
          <w:rFonts w:ascii="Times New Roman" w:hAnsi="Times New Roman" w:cs="Times New Roman"/>
          <w:sz w:val="28"/>
          <w:szCs w:val="28"/>
        </w:rPr>
        <w:t>1</w:t>
      </w:r>
      <w:r w:rsidR="00E0429C">
        <w:rPr>
          <w:rFonts w:ascii="Times New Roman" w:hAnsi="Times New Roman" w:cs="Times New Roman"/>
          <w:sz w:val="28"/>
          <w:szCs w:val="28"/>
        </w:rPr>
        <w:t>.202</w:t>
      </w:r>
      <w:r w:rsidR="00C25F0A">
        <w:rPr>
          <w:rFonts w:ascii="Times New Roman" w:hAnsi="Times New Roman" w:cs="Times New Roman"/>
          <w:sz w:val="28"/>
          <w:szCs w:val="28"/>
        </w:rPr>
        <w:t>3</w:t>
      </w:r>
    </w:p>
    <w:sectPr w:rsidR="00745581" w:rsidRPr="00F651A5" w:rsidSect="00AD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3DF"/>
    <w:multiLevelType w:val="hybridMultilevel"/>
    <w:tmpl w:val="1B4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FD3DC4"/>
    <w:multiLevelType w:val="hybridMultilevel"/>
    <w:tmpl w:val="87DC668A"/>
    <w:lvl w:ilvl="0" w:tplc="015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C7BBF"/>
    <w:rsid w:val="000503EB"/>
    <w:rsid w:val="000A6A76"/>
    <w:rsid w:val="000D3706"/>
    <w:rsid w:val="000E7D37"/>
    <w:rsid w:val="000F4777"/>
    <w:rsid w:val="001043C7"/>
    <w:rsid w:val="001162F8"/>
    <w:rsid w:val="0012103D"/>
    <w:rsid w:val="00134F44"/>
    <w:rsid w:val="00167831"/>
    <w:rsid w:val="001964BD"/>
    <w:rsid w:val="00203115"/>
    <w:rsid w:val="00255728"/>
    <w:rsid w:val="00290A14"/>
    <w:rsid w:val="002C156F"/>
    <w:rsid w:val="002D7AE8"/>
    <w:rsid w:val="002F3070"/>
    <w:rsid w:val="002F7804"/>
    <w:rsid w:val="003276F3"/>
    <w:rsid w:val="00353911"/>
    <w:rsid w:val="003B0F13"/>
    <w:rsid w:val="003C0954"/>
    <w:rsid w:val="00405602"/>
    <w:rsid w:val="00407011"/>
    <w:rsid w:val="00422870"/>
    <w:rsid w:val="00424A96"/>
    <w:rsid w:val="0045160C"/>
    <w:rsid w:val="004D3735"/>
    <w:rsid w:val="004F1012"/>
    <w:rsid w:val="00516E16"/>
    <w:rsid w:val="00521CA1"/>
    <w:rsid w:val="005501A4"/>
    <w:rsid w:val="00586B28"/>
    <w:rsid w:val="005A19E8"/>
    <w:rsid w:val="005C6F9A"/>
    <w:rsid w:val="005D4FAA"/>
    <w:rsid w:val="005F32C3"/>
    <w:rsid w:val="006048C0"/>
    <w:rsid w:val="00613761"/>
    <w:rsid w:val="00640035"/>
    <w:rsid w:val="0065675C"/>
    <w:rsid w:val="00667B9D"/>
    <w:rsid w:val="00680DF8"/>
    <w:rsid w:val="006C254E"/>
    <w:rsid w:val="006C6E8C"/>
    <w:rsid w:val="0071263E"/>
    <w:rsid w:val="007204B6"/>
    <w:rsid w:val="00745581"/>
    <w:rsid w:val="00770442"/>
    <w:rsid w:val="007901EC"/>
    <w:rsid w:val="00794B13"/>
    <w:rsid w:val="007D5759"/>
    <w:rsid w:val="007E109C"/>
    <w:rsid w:val="007E512F"/>
    <w:rsid w:val="00800FA8"/>
    <w:rsid w:val="008066E2"/>
    <w:rsid w:val="00814176"/>
    <w:rsid w:val="0081486B"/>
    <w:rsid w:val="0083385E"/>
    <w:rsid w:val="00887C9C"/>
    <w:rsid w:val="00893F69"/>
    <w:rsid w:val="008C34CB"/>
    <w:rsid w:val="008D1156"/>
    <w:rsid w:val="008E13F6"/>
    <w:rsid w:val="00900F36"/>
    <w:rsid w:val="00922387"/>
    <w:rsid w:val="00924DDD"/>
    <w:rsid w:val="0095765E"/>
    <w:rsid w:val="009D122F"/>
    <w:rsid w:val="00A40DFB"/>
    <w:rsid w:val="00A4711E"/>
    <w:rsid w:val="00A76DD4"/>
    <w:rsid w:val="00AA1169"/>
    <w:rsid w:val="00AA7F90"/>
    <w:rsid w:val="00AC3892"/>
    <w:rsid w:val="00AD0DF5"/>
    <w:rsid w:val="00B00476"/>
    <w:rsid w:val="00B4031E"/>
    <w:rsid w:val="00B509CF"/>
    <w:rsid w:val="00B5186B"/>
    <w:rsid w:val="00B65284"/>
    <w:rsid w:val="00B74D6E"/>
    <w:rsid w:val="00BB7A2D"/>
    <w:rsid w:val="00BE0112"/>
    <w:rsid w:val="00C133E1"/>
    <w:rsid w:val="00C25F0A"/>
    <w:rsid w:val="00C47268"/>
    <w:rsid w:val="00C56F6A"/>
    <w:rsid w:val="00C62062"/>
    <w:rsid w:val="00C62C13"/>
    <w:rsid w:val="00C9072C"/>
    <w:rsid w:val="00CA7196"/>
    <w:rsid w:val="00CB0FEB"/>
    <w:rsid w:val="00CC7BBF"/>
    <w:rsid w:val="00CE6DF2"/>
    <w:rsid w:val="00D23702"/>
    <w:rsid w:val="00D2635C"/>
    <w:rsid w:val="00D64523"/>
    <w:rsid w:val="00D736FF"/>
    <w:rsid w:val="00DB4D0E"/>
    <w:rsid w:val="00DD0697"/>
    <w:rsid w:val="00E01EAB"/>
    <w:rsid w:val="00E0429C"/>
    <w:rsid w:val="00E13929"/>
    <w:rsid w:val="00E22EA3"/>
    <w:rsid w:val="00E55C0B"/>
    <w:rsid w:val="00E65900"/>
    <w:rsid w:val="00E753DF"/>
    <w:rsid w:val="00EB5266"/>
    <w:rsid w:val="00EC3703"/>
    <w:rsid w:val="00EE291C"/>
    <w:rsid w:val="00F06C24"/>
    <w:rsid w:val="00F1609C"/>
    <w:rsid w:val="00F217A6"/>
    <w:rsid w:val="00F25F66"/>
    <w:rsid w:val="00F27CC3"/>
    <w:rsid w:val="00F4577D"/>
    <w:rsid w:val="00F651A5"/>
    <w:rsid w:val="00F74062"/>
    <w:rsid w:val="00F746E8"/>
    <w:rsid w:val="00FA0B47"/>
    <w:rsid w:val="00FA6651"/>
    <w:rsid w:val="00FA7B39"/>
    <w:rsid w:val="00FB1D61"/>
    <w:rsid w:val="00FE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81"/>
    <w:pPr>
      <w:ind w:left="720"/>
      <w:contextualSpacing/>
    </w:pPr>
  </w:style>
  <w:style w:type="paragraph" w:customStyle="1" w:styleId="ConsPlusNormal">
    <w:name w:val="ConsPlusNormal"/>
    <w:rsid w:val="00893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48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290A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8999-6389-468C-A0C0-707A4169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</cp:revision>
  <cp:lastPrinted>2023-01-25T11:22:00Z</cp:lastPrinted>
  <dcterms:created xsi:type="dcterms:W3CDTF">2023-01-16T08:04:00Z</dcterms:created>
  <dcterms:modified xsi:type="dcterms:W3CDTF">2023-01-26T05:58:00Z</dcterms:modified>
</cp:coreProperties>
</file>