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FE" w:rsidRDefault="007941FE">
      <w:pPr>
        <w:tabs>
          <w:tab w:val="left" w:pos="4135"/>
        </w:tabs>
        <w:spacing w:before="71"/>
        <w:ind w:right="424"/>
        <w:jc w:val="right"/>
        <w:rPr>
          <w:w w:val="105"/>
          <w:sz w:val="23"/>
        </w:rPr>
      </w:pPr>
    </w:p>
    <w:p w:rsidR="007941FE" w:rsidRPr="007941FE" w:rsidRDefault="007941FE" w:rsidP="007941FE">
      <w:pPr>
        <w:widowControl/>
        <w:autoSpaceDE/>
        <w:autoSpaceDN/>
        <w:spacing w:line="513" w:lineRule="atLeast"/>
        <w:ind w:left="-25"/>
        <w:jc w:val="center"/>
        <w:outlineLvl w:val="0"/>
        <w:rPr>
          <w:rFonts w:ascii="Arial" w:hAnsi="Arial" w:cs="Arial"/>
          <w:b/>
          <w:bCs/>
          <w:color w:val="222222"/>
          <w:kern w:val="36"/>
          <w:sz w:val="48"/>
          <w:szCs w:val="48"/>
          <w:lang w:bidi="ar-SA"/>
        </w:rPr>
      </w:pPr>
      <w:r w:rsidRPr="007941FE">
        <w:rPr>
          <w:rFonts w:ascii="Arial" w:hAnsi="Arial" w:cs="Arial"/>
          <w:b/>
          <w:bCs/>
          <w:color w:val="222222"/>
          <w:kern w:val="36"/>
          <w:sz w:val="48"/>
          <w:szCs w:val="48"/>
          <w:lang w:bidi="ar-SA"/>
        </w:rPr>
        <w:t xml:space="preserve">1,5 </w:t>
      </w:r>
      <w:proofErr w:type="spellStart"/>
      <w:proofErr w:type="gramStart"/>
      <w:r w:rsidRPr="007941FE">
        <w:rPr>
          <w:rFonts w:ascii="Arial" w:hAnsi="Arial" w:cs="Arial"/>
          <w:b/>
          <w:bCs/>
          <w:color w:val="222222"/>
          <w:kern w:val="36"/>
          <w:sz w:val="48"/>
          <w:szCs w:val="48"/>
          <w:lang w:bidi="ar-SA"/>
        </w:rPr>
        <w:t>млн</w:t>
      </w:r>
      <w:proofErr w:type="spellEnd"/>
      <w:proofErr w:type="gramEnd"/>
      <w:r w:rsidRPr="007941FE">
        <w:rPr>
          <w:rFonts w:ascii="Arial" w:hAnsi="Arial" w:cs="Arial"/>
          <w:b/>
          <w:bCs/>
          <w:color w:val="222222"/>
          <w:kern w:val="36"/>
          <w:sz w:val="48"/>
          <w:szCs w:val="48"/>
          <w:lang w:bidi="ar-SA"/>
        </w:rPr>
        <w:t xml:space="preserve"> компаний получат автоматическую отсрочку по уплате налогов на 217 </w:t>
      </w:r>
      <w:proofErr w:type="spellStart"/>
      <w:r w:rsidRPr="007941FE">
        <w:rPr>
          <w:rFonts w:ascii="Arial" w:hAnsi="Arial" w:cs="Arial"/>
          <w:b/>
          <w:bCs/>
          <w:color w:val="222222"/>
          <w:kern w:val="36"/>
          <w:sz w:val="48"/>
          <w:szCs w:val="48"/>
          <w:lang w:bidi="ar-SA"/>
        </w:rPr>
        <w:t>млрд</w:t>
      </w:r>
      <w:proofErr w:type="spellEnd"/>
      <w:r w:rsidRPr="007941FE">
        <w:rPr>
          <w:rFonts w:ascii="Arial" w:hAnsi="Arial" w:cs="Arial"/>
          <w:b/>
          <w:bCs/>
          <w:color w:val="222222"/>
          <w:kern w:val="36"/>
          <w:sz w:val="48"/>
          <w:szCs w:val="48"/>
          <w:lang w:bidi="ar-SA"/>
        </w:rPr>
        <w:t xml:space="preserve"> руб.</w:t>
      </w:r>
    </w:p>
    <w:p w:rsidR="007941FE" w:rsidRDefault="007941FE" w:rsidP="007941FE">
      <w:pPr>
        <w:widowControl/>
        <w:autoSpaceDE/>
        <w:autoSpaceDN/>
        <w:spacing w:before="501"/>
        <w:jc w:val="both"/>
        <w:rPr>
          <w:b/>
          <w:bCs/>
          <w:sz w:val="24"/>
          <w:szCs w:val="24"/>
          <w:lang w:bidi="ar-SA"/>
        </w:rPr>
      </w:pPr>
      <w:r w:rsidRPr="007941FE">
        <w:rPr>
          <w:b/>
          <w:bCs/>
          <w:sz w:val="24"/>
          <w:szCs w:val="24"/>
          <w:lang w:bidi="ar-SA"/>
        </w:rPr>
        <w:t xml:space="preserve">1,5 </w:t>
      </w:r>
      <w:proofErr w:type="spellStart"/>
      <w:proofErr w:type="gramStart"/>
      <w:r w:rsidRPr="007941FE">
        <w:rPr>
          <w:b/>
          <w:bCs/>
          <w:sz w:val="24"/>
          <w:szCs w:val="24"/>
          <w:lang w:bidi="ar-SA"/>
        </w:rPr>
        <w:t>млн</w:t>
      </w:r>
      <w:proofErr w:type="spellEnd"/>
      <w:proofErr w:type="gramEnd"/>
      <w:r w:rsidRPr="007941FE">
        <w:rPr>
          <w:b/>
          <w:bCs/>
          <w:sz w:val="24"/>
          <w:szCs w:val="24"/>
          <w:lang w:bidi="ar-SA"/>
        </w:rPr>
        <w:t xml:space="preserve"> компаний, занятых в пострадавших от </w:t>
      </w:r>
      <w:proofErr w:type="spellStart"/>
      <w:r w:rsidRPr="007941FE">
        <w:rPr>
          <w:b/>
          <w:bCs/>
          <w:sz w:val="24"/>
          <w:szCs w:val="24"/>
          <w:lang w:bidi="ar-SA"/>
        </w:rPr>
        <w:t>коронавируса</w:t>
      </w:r>
      <w:proofErr w:type="spellEnd"/>
      <w:r w:rsidRPr="007941FE">
        <w:rPr>
          <w:b/>
          <w:bCs/>
          <w:sz w:val="24"/>
          <w:szCs w:val="24"/>
          <w:lang w:bidi="ar-SA"/>
        </w:rPr>
        <w:t xml:space="preserve"> отраслях, получат автоматическую отсрочку по уплате налогов, заявил руководитель ФНС России Даниил Егоров на совещании президента России Владимира Путина по реализации мер по поддержке экономики и социальной сферы.</w:t>
      </w:r>
    </w:p>
    <w:p w:rsidR="007941FE" w:rsidRPr="007941FE" w:rsidRDefault="007941FE" w:rsidP="007941FE">
      <w:pPr>
        <w:widowControl/>
        <w:autoSpaceDE/>
        <w:autoSpaceDN/>
        <w:spacing w:before="501"/>
        <w:jc w:val="both"/>
        <w:rPr>
          <w:sz w:val="24"/>
          <w:szCs w:val="24"/>
          <w:lang w:bidi="ar-SA"/>
        </w:rPr>
      </w:pPr>
    </w:p>
    <w:p w:rsidR="007941FE" w:rsidRPr="007941FE" w:rsidRDefault="007941FE" w:rsidP="007941FE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276413" cy="3267986"/>
            <wp:effectExtent l="19050" t="0" r="0" b="0"/>
            <wp:docPr id="1" name="Рисунок 1" descr="1,5 млн компаний получат автоматическую отсрочку по уплате налогов на 217 млрд руб.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5 млн компаний получат автоматическую отсрочку по уплате налогов на 217 млрд руб.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573" cy="326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1FE" w:rsidRPr="007941FE" w:rsidRDefault="007941FE" w:rsidP="007941FE">
      <w:pPr>
        <w:widowControl/>
        <w:autoSpaceDE/>
        <w:autoSpaceDN/>
        <w:spacing w:before="301"/>
        <w:jc w:val="both"/>
        <w:rPr>
          <w:sz w:val="24"/>
          <w:szCs w:val="24"/>
          <w:lang w:bidi="ar-SA"/>
        </w:rPr>
      </w:pPr>
      <w:r w:rsidRPr="007941FE">
        <w:rPr>
          <w:sz w:val="24"/>
          <w:szCs w:val="24"/>
          <w:lang w:bidi="ar-SA"/>
        </w:rPr>
        <w:t xml:space="preserve">Глава Федеральной налоговой службы подчеркнул, что отсрочка для платежей в марте и II квартале составляет 6 месяцев, в III квартале – 4 месяца. Общая сумма отсрочки – 217 </w:t>
      </w:r>
      <w:proofErr w:type="spellStart"/>
      <w:proofErr w:type="gramStart"/>
      <w:r w:rsidRPr="007941FE">
        <w:rPr>
          <w:sz w:val="24"/>
          <w:szCs w:val="24"/>
          <w:lang w:bidi="ar-SA"/>
        </w:rPr>
        <w:t>млрд</w:t>
      </w:r>
      <w:proofErr w:type="spellEnd"/>
      <w:proofErr w:type="gramEnd"/>
      <w:r w:rsidRPr="007941FE">
        <w:rPr>
          <w:sz w:val="24"/>
          <w:szCs w:val="24"/>
          <w:lang w:bidi="ar-SA"/>
        </w:rPr>
        <w:t xml:space="preserve"> рублей.</w:t>
      </w:r>
    </w:p>
    <w:p w:rsidR="007941FE" w:rsidRPr="007941FE" w:rsidRDefault="007941FE" w:rsidP="007941FE">
      <w:pPr>
        <w:widowControl/>
        <w:autoSpaceDE/>
        <w:autoSpaceDN/>
        <w:spacing w:line="360" w:lineRule="atLeast"/>
        <w:jc w:val="both"/>
        <w:rPr>
          <w:i/>
          <w:iCs/>
          <w:sz w:val="24"/>
          <w:szCs w:val="24"/>
          <w:lang w:bidi="ar-SA"/>
        </w:rPr>
      </w:pPr>
      <w:r w:rsidRPr="007941FE">
        <w:rPr>
          <w:i/>
          <w:iCs/>
          <w:sz w:val="24"/>
          <w:szCs w:val="24"/>
          <w:lang w:bidi="ar-SA"/>
        </w:rPr>
        <w:t xml:space="preserve">«Что касается отсрочек по заявлениям, пока это 1,4 </w:t>
      </w:r>
      <w:proofErr w:type="spellStart"/>
      <w:proofErr w:type="gramStart"/>
      <w:r w:rsidRPr="007941FE">
        <w:rPr>
          <w:i/>
          <w:iCs/>
          <w:sz w:val="24"/>
          <w:szCs w:val="24"/>
          <w:lang w:bidi="ar-SA"/>
        </w:rPr>
        <w:t>млрд</w:t>
      </w:r>
      <w:proofErr w:type="spellEnd"/>
      <w:proofErr w:type="gramEnd"/>
      <w:r w:rsidRPr="007941FE">
        <w:rPr>
          <w:i/>
          <w:iCs/>
          <w:sz w:val="24"/>
          <w:szCs w:val="24"/>
          <w:lang w:bidi="ar-SA"/>
        </w:rPr>
        <w:t xml:space="preserve"> рублей. Но это связано с тем, что отсрочка предоставляется вместе с декларацией, а так как у нас режим выходных дней, то обязанности по сдаче декларации нет. Наши ситуационные центры получают от налогоплательщиков данные, которые позволяют говорить, что к нам </w:t>
      </w:r>
      <w:proofErr w:type="gramStart"/>
      <w:r w:rsidRPr="007941FE">
        <w:rPr>
          <w:i/>
          <w:iCs/>
          <w:sz w:val="24"/>
          <w:szCs w:val="24"/>
          <w:lang w:bidi="ar-SA"/>
        </w:rPr>
        <w:t>заявятся</w:t>
      </w:r>
      <w:proofErr w:type="gramEnd"/>
      <w:r w:rsidRPr="007941FE">
        <w:rPr>
          <w:i/>
          <w:iCs/>
          <w:sz w:val="24"/>
          <w:szCs w:val="24"/>
          <w:lang w:bidi="ar-SA"/>
        </w:rPr>
        <w:t xml:space="preserve"> более 50 тыс. компаний за такой отсрочкой», – добавил Даниил Егоров.</w:t>
      </w:r>
    </w:p>
    <w:p w:rsidR="007941FE" w:rsidRPr="007941FE" w:rsidRDefault="007941FE" w:rsidP="007941FE">
      <w:pPr>
        <w:widowControl/>
        <w:autoSpaceDE/>
        <w:autoSpaceDN/>
        <w:spacing w:before="301"/>
        <w:jc w:val="both"/>
        <w:rPr>
          <w:sz w:val="24"/>
          <w:szCs w:val="24"/>
          <w:lang w:bidi="ar-SA"/>
        </w:rPr>
      </w:pPr>
      <w:r w:rsidRPr="007941FE">
        <w:rPr>
          <w:sz w:val="24"/>
          <w:szCs w:val="24"/>
          <w:lang w:bidi="ar-SA"/>
        </w:rPr>
        <w:t xml:space="preserve">Он также рассказал о механизме выплаты субсидий бизнесу на выплату заработной платы сотрудникам. По данным ФНС России, под эту меру поддержки попадают 1,2 </w:t>
      </w:r>
      <w:proofErr w:type="spellStart"/>
      <w:proofErr w:type="gramStart"/>
      <w:r w:rsidRPr="007941FE">
        <w:rPr>
          <w:sz w:val="24"/>
          <w:szCs w:val="24"/>
          <w:lang w:bidi="ar-SA"/>
        </w:rPr>
        <w:t>млн</w:t>
      </w:r>
      <w:proofErr w:type="spellEnd"/>
      <w:proofErr w:type="gramEnd"/>
      <w:r w:rsidRPr="007941FE">
        <w:rPr>
          <w:sz w:val="24"/>
          <w:szCs w:val="24"/>
          <w:lang w:bidi="ar-SA"/>
        </w:rPr>
        <w:t xml:space="preserve"> компаний, в которых работают более 4 </w:t>
      </w:r>
      <w:proofErr w:type="spellStart"/>
      <w:r w:rsidRPr="007941FE">
        <w:rPr>
          <w:sz w:val="24"/>
          <w:szCs w:val="24"/>
          <w:lang w:bidi="ar-SA"/>
        </w:rPr>
        <w:t>млн</w:t>
      </w:r>
      <w:proofErr w:type="spellEnd"/>
      <w:r w:rsidRPr="007941FE">
        <w:rPr>
          <w:sz w:val="24"/>
          <w:szCs w:val="24"/>
          <w:lang w:bidi="ar-SA"/>
        </w:rPr>
        <w:t xml:space="preserve"> человек. На сайте ФНС России создан </w:t>
      </w:r>
      <w:hyperlink r:id="rId8" w:tgtFrame="_blank" w:tooltip="https://www.nalog.ru/rn77/business-support-2020/subsidy/" w:history="1">
        <w:r w:rsidRPr="007941FE">
          <w:rPr>
            <w:color w:val="1D528F"/>
            <w:sz w:val="24"/>
            <w:szCs w:val="24"/>
            <w:u w:val="single"/>
            <w:lang w:bidi="ar-SA"/>
          </w:rPr>
          <w:t>специальный сервис</w:t>
        </w:r>
      </w:hyperlink>
      <w:r w:rsidRPr="007941FE">
        <w:rPr>
          <w:sz w:val="24"/>
          <w:szCs w:val="24"/>
          <w:lang w:bidi="ar-SA"/>
        </w:rPr>
        <w:t xml:space="preserve">, с помощью которого можно проверить, положена ли субсидия той или иной компании, а также отследить ход заявления. За субсидией уже обратились 60 623 компании и ИП, из них соответствуют критериям 46 386 организаций. Заполнение заявления также максимально упрощено: в личном кабинете налогоплательщика – </w:t>
      </w:r>
      <w:proofErr w:type="spellStart"/>
      <w:r w:rsidRPr="007941FE">
        <w:rPr>
          <w:sz w:val="24"/>
          <w:szCs w:val="24"/>
          <w:lang w:bidi="ar-SA"/>
        </w:rPr>
        <w:t>юрлица</w:t>
      </w:r>
      <w:proofErr w:type="spellEnd"/>
      <w:r w:rsidRPr="007941FE">
        <w:rPr>
          <w:sz w:val="24"/>
          <w:szCs w:val="24"/>
          <w:lang w:bidi="ar-SA"/>
        </w:rPr>
        <w:t xml:space="preserve"> или индивидуального предпринимателя </w:t>
      </w:r>
      <w:proofErr w:type="spellStart"/>
      <w:r w:rsidRPr="007941FE">
        <w:rPr>
          <w:sz w:val="24"/>
          <w:szCs w:val="24"/>
          <w:lang w:bidi="ar-SA"/>
        </w:rPr>
        <w:t>предзаполнена</w:t>
      </w:r>
      <w:proofErr w:type="spellEnd"/>
      <w:r w:rsidRPr="007941FE">
        <w:rPr>
          <w:sz w:val="24"/>
          <w:szCs w:val="24"/>
          <w:lang w:bidi="ar-SA"/>
        </w:rPr>
        <w:t xml:space="preserve"> большая часть данных, необходимо только ввести реквизиты банковского счёта или выбрать из тех, что есть в системе, отметил глава ФНС России.</w:t>
      </w:r>
    </w:p>
    <w:p w:rsidR="007941FE" w:rsidRPr="007941FE" w:rsidRDefault="007941FE" w:rsidP="007941FE">
      <w:pPr>
        <w:widowControl/>
        <w:autoSpaceDE/>
        <w:autoSpaceDN/>
        <w:spacing w:line="360" w:lineRule="atLeast"/>
        <w:jc w:val="both"/>
        <w:rPr>
          <w:i/>
          <w:iCs/>
          <w:sz w:val="24"/>
          <w:szCs w:val="24"/>
          <w:lang w:bidi="ar-SA"/>
        </w:rPr>
      </w:pPr>
      <w:r w:rsidRPr="007941FE">
        <w:rPr>
          <w:i/>
          <w:iCs/>
          <w:sz w:val="24"/>
          <w:szCs w:val="24"/>
          <w:lang w:bidi="ar-SA"/>
        </w:rPr>
        <w:lastRenderedPageBreak/>
        <w:t>«Вы нам поручали начать выплаты с 18-го числа. Мы постараемся это сделать пораньше, так как есть налогоплательщики, которые сдали отчётность в ПФР раньше. Соответственно, мы сразу можем рассчитать, нет ли у них падения на 10%. Таким образом, сразу будем перечислять им деньги».</w:t>
      </w:r>
    </w:p>
    <w:p w:rsidR="007941FE" w:rsidRPr="007941FE" w:rsidRDefault="007941FE" w:rsidP="007941FE">
      <w:pPr>
        <w:widowControl/>
        <w:autoSpaceDE/>
        <w:autoSpaceDN/>
        <w:spacing w:before="301"/>
        <w:jc w:val="both"/>
        <w:rPr>
          <w:sz w:val="24"/>
          <w:szCs w:val="24"/>
          <w:lang w:bidi="ar-SA"/>
        </w:rPr>
      </w:pPr>
      <w:r w:rsidRPr="007941FE">
        <w:rPr>
          <w:sz w:val="24"/>
          <w:szCs w:val="24"/>
          <w:lang w:bidi="ar-SA"/>
        </w:rPr>
        <w:t>Даниил Егоров также подвёл итоги налоговых поступлений. В апреле показатели по всем налогам снизились на 30%, наибольшее падение отмечено по налогу на добычу полезных ископаемых. Поступления НДФЛ сократились на 14%. Кроме того, с начала ограничительных мер на 25% снизились выручка розничных компаний, более 36% компаний не работают.</w:t>
      </w:r>
    </w:p>
    <w:p w:rsidR="007941FE" w:rsidRDefault="007941FE" w:rsidP="007941FE">
      <w:pPr>
        <w:tabs>
          <w:tab w:val="left" w:pos="4135"/>
        </w:tabs>
        <w:spacing w:before="71"/>
        <w:ind w:right="424"/>
        <w:jc w:val="both"/>
        <w:rPr>
          <w:w w:val="105"/>
          <w:sz w:val="23"/>
        </w:rPr>
      </w:pPr>
    </w:p>
    <w:p w:rsidR="007941FE" w:rsidRDefault="007941FE" w:rsidP="007941FE">
      <w:pPr>
        <w:tabs>
          <w:tab w:val="left" w:pos="4135"/>
        </w:tabs>
        <w:spacing w:before="71"/>
        <w:ind w:right="424"/>
        <w:jc w:val="both"/>
        <w:rPr>
          <w:w w:val="105"/>
          <w:sz w:val="23"/>
        </w:rPr>
      </w:pPr>
    </w:p>
    <w:p w:rsidR="007941FE" w:rsidRDefault="007941FE" w:rsidP="007941FE">
      <w:pPr>
        <w:tabs>
          <w:tab w:val="left" w:pos="4135"/>
        </w:tabs>
        <w:spacing w:before="71"/>
        <w:ind w:right="424"/>
        <w:jc w:val="both"/>
        <w:rPr>
          <w:w w:val="105"/>
          <w:sz w:val="23"/>
        </w:rPr>
      </w:pPr>
    </w:p>
    <w:p w:rsidR="007B03ED" w:rsidRDefault="007B03ED" w:rsidP="007941FE">
      <w:pPr>
        <w:pStyle w:val="a3"/>
        <w:tabs>
          <w:tab w:val="left" w:pos="9847"/>
        </w:tabs>
        <w:ind w:left="139"/>
        <w:jc w:val="both"/>
      </w:pPr>
    </w:p>
    <w:sectPr w:rsidR="007B03ED" w:rsidSect="007941FE">
      <w:pgSz w:w="11910" w:h="16850"/>
      <w:pgMar w:top="1040" w:right="420" w:bottom="280" w:left="1280" w:header="717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E2" w:rsidRDefault="007D35E2" w:rsidP="007B03ED">
      <w:r>
        <w:separator/>
      </w:r>
    </w:p>
  </w:endnote>
  <w:endnote w:type="continuationSeparator" w:id="0">
    <w:p w:rsidR="007D35E2" w:rsidRDefault="007D35E2" w:rsidP="007B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E2" w:rsidRDefault="007D35E2" w:rsidP="007B03ED">
      <w:r>
        <w:separator/>
      </w:r>
    </w:p>
  </w:footnote>
  <w:footnote w:type="continuationSeparator" w:id="0">
    <w:p w:rsidR="007D35E2" w:rsidRDefault="007D35E2" w:rsidP="007B0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212FD"/>
    <w:multiLevelType w:val="hybridMultilevel"/>
    <w:tmpl w:val="83D4DB86"/>
    <w:lvl w:ilvl="0" w:tplc="32BE3216">
      <w:start w:val="2"/>
      <w:numFmt w:val="upperRoman"/>
      <w:lvlText w:val="%1."/>
      <w:lvlJc w:val="left"/>
      <w:pPr>
        <w:ind w:left="139" w:hanging="39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C54A5B98">
      <w:numFmt w:val="bullet"/>
      <w:lvlText w:val="•"/>
      <w:lvlJc w:val="left"/>
      <w:pPr>
        <w:ind w:left="1146" w:hanging="396"/>
      </w:pPr>
      <w:rPr>
        <w:rFonts w:hint="default"/>
        <w:lang w:val="ru-RU" w:eastAsia="ru-RU" w:bidi="ru-RU"/>
      </w:rPr>
    </w:lvl>
    <w:lvl w:ilvl="2" w:tplc="389C06DA">
      <w:numFmt w:val="bullet"/>
      <w:lvlText w:val="•"/>
      <w:lvlJc w:val="left"/>
      <w:pPr>
        <w:ind w:left="2153" w:hanging="396"/>
      </w:pPr>
      <w:rPr>
        <w:rFonts w:hint="default"/>
        <w:lang w:val="ru-RU" w:eastAsia="ru-RU" w:bidi="ru-RU"/>
      </w:rPr>
    </w:lvl>
    <w:lvl w:ilvl="3" w:tplc="24AE8C6E">
      <w:numFmt w:val="bullet"/>
      <w:lvlText w:val="•"/>
      <w:lvlJc w:val="left"/>
      <w:pPr>
        <w:ind w:left="3160" w:hanging="396"/>
      </w:pPr>
      <w:rPr>
        <w:rFonts w:hint="default"/>
        <w:lang w:val="ru-RU" w:eastAsia="ru-RU" w:bidi="ru-RU"/>
      </w:rPr>
    </w:lvl>
    <w:lvl w:ilvl="4" w:tplc="E4A6324E">
      <w:numFmt w:val="bullet"/>
      <w:lvlText w:val="•"/>
      <w:lvlJc w:val="left"/>
      <w:pPr>
        <w:ind w:left="4167" w:hanging="396"/>
      </w:pPr>
      <w:rPr>
        <w:rFonts w:hint="default"/>
        <w:lang w:val="ru-RU" w:eastAsia="ru-RU" w:bidi="ru-RU"/>
      </w:rPr>
    </w:lvl>
    <w:lvl w:ilvl="5" w:tplc="69C2A890">
      <w:numFmt w:val="bullet"/>
      <w:lvlText w:val="•"/>
      <w:lvlJc w:val="left"/>
      <w:pPr>
        <w:ind w:left="5174" w:hanging="396"/>
      </w:pPr>
      <w:rPr>
        <w:rFonts w:hint="default"/>
        <w:lang w:val="ru-RU" w:eastAsia="ru-RU" w:bidi="ru-RU"/>
      </w:rPr>
    </w:lvl>
    <w:lvl w:ilvl="6" w:tplc="1DB61AA6">
      <w:numFmt w:val="bullet"/>
      <w:lvlText w:val="•"/>
      <w:lvlJc w:val="left"/>
      <w:pPr>
        <w:ind w:left="6181" w:hanging="396"/>
      </w:pPr>
      <w:rPr>
        <w:rFonts w:hint="default"/>
        <w:lang w:val="ru-RU" w:eastAsia="ru-RU" w:bidi="ru-RU"/>
      </w:rPr>
    </w:lvl>
    <w:lvl w:ilvl="7" w:tplc="C1020448">
      <w:numFmt w:val="bullet"/>
      <w:lvlText w:val="•"/>
      <w:lvlJc w:val="left"/>
      <w:pPr>
        <w:ind w:left="7188" w:hanging="396"/>
      </w:pPr>
      <w:rPr>
        <w:rFonts w:hint="default"/>
        <w:lang w:val="ru-RU" w:eastAsia="ru-RU" w:bidi="ru-RU"/>
      </w:rPr>
    </w:lvl>
    <w:lvl w:ilvl="8" w:tplc="75908D70">
      <w:numFmt w:val="bullet"/>
      <w:lvlText w:val="•"/>
      <w:lvlJc w:val="left"/>
      <w:pPr>
        <w:ind w:left="8195" w:hanging="3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B03ED"/>
    <w:rsid w:val="000F74A4"/>
    <w:rsid w:val="00223DB4"/>
    <w:rsid w:val="007941FE"/>
    <w:rsid w:val="007B03ED"/>
    <w:rsid w:val="007D35E2"/>
    <w:rsid w:val="00F0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3E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7941F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03E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03ED"/>
    <w:pPr>
      <w:ind w:left="105" w:right="4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03ED"/>
    <w:pPr>
      <w:ind w:left="139" w:right="421"/>
      <w:jc w:val="both"/>
    </w:pPr>
  </w:style>
  <w:style w:type="paragraph" w:customStyle="1" w:styleId="TableParagraph">
    <w:name w:val="Table Paragraph"/>
    <w:basedOn w:val="a"/>
    <w:uiPriority w:val="1"/>
    <w:qFormat/>
    <w:rsid w:val="007B03ED"/>
  </w:style>
  <w:style w:type="character" w:customStyle="1" w:styleId="10">
    <w:name w:val="Заголовок 1 Знак"/>
    <w:basedOn w:val="a0"/>
    <w:link w:val="1"/>
    <w:uiPriority w:val="9"/>
    <w:rsid w:val="007941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rticledecorationfirst">
    <w:name w:val="article_decoration_first"/>
    <w:basedOn w:val="a"/>
    <w:rsid w:val="007941F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7941FE"/>
    <w:rPr>
      <w:b/>
      <w:bCs/>
    </w:rPr>
  </w:style>
  <w:style w:type="character" w:styleId="a6">
    <w:name w:val="Emphasis"/>
    <w:basedOn w:val="a0"/>
    <w:uiPriority w:val="20"/>
    <w:qFormat/>
    <w:rsid w:val="007941FE"/>
    <w:rPr>
      <w:i/>
      <w:iCs/>
    </w:rPr>
  </w:style>
  <w:style w:type="character" w:styleId="a7">
    <w:name w:val="Hyperlink"/>
    <w:basedOn w:val="a0"/>
    <w:uiPriority w:val="99"/>
    <w:semiHidden/>
    <w:unhideWhenUsed/>
    <w:rsid w:val="007941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1F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73641">
          <w:blockQuote w:val="1"/>
          <w:marLeft w:val="0"/>
          <w:marRight w:val="0"/>
          <w:marTop w:val="263"/>
          <w:marBottom w:val="263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501623097">
          <w:blockQuote w:val="1"/>
          <w:marLeft w:val="0"/>
          <w:marRight w:val="0"/>
          <w:marTop w:val="263"/>
          <w:marBottom w:val="263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nalog.ru%2Frn77%2Fbusiness-support-2020%2Fsubsidy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назначении путинского пособия на первого ребенка</dc:title>
  <dc:creator>http://detskie-posobiya.molodaja-semja.ru</dc:creator>
  <cp:lastModifiedBy>Пользователь</cp:lastModifiedBy>
  <cp:revision>2</cp:revision>
  <dcterms:created xsi:type="dcterms:W3CDTF">2020-05-13T11:20:00Z</dcterms:created>
  <dcterms:modified xsi:type="dcterms:W3CDTF">2020-05-13T11:20:00Z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2019-04-30T00:00:00Z</vt:filetime>
  </property>
</Properties>
</file>