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000000"/>
          <w:sz w:val="17"/>
          <w:szCs w:val="17"/>
        </w:rPr>
        <w:t>Курение может стать причиной пожара</w:t>
      </w:r>
      <w:hyperlink r:id="rId4" w:history="1">
        <w:r>
          <w:rPr>
            <w:rStyle w:val="a5"/>
            <w:rFonts w:ascii="Helvetica" w:hAnsi="Helvetica" w:cs="Helvetica"/>
            <w:b/>
            <w:bCs/>
            <w:color w:val="000000"/>
            <w:sz w:val="17"/>
            <w:szCs w:val="17"/>
            <w:u w:val="none"/>
          </w:rPr>
          <w:t> </w:t>
        </w:r>
      </w:hyperlink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        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 xml:space="preserve">         В современном мире люди курят везде: дома, на улице, на работе, в развлекательных клубах и т.д. И нередко горящие </w:t>
      </w:r>
      <w:proofErr w:type="gramStart"/>
      <w:r>
        <w:rPr>
          <w:rFonts w:ascii="Helvetica" w:hAnsi="Helvetica" w:cs="Helvetica"/>
          <w:color w:val="000000"/>
          <w:sz w:val="17"/>
          <w:szCs w:val="17"/>
        </w:rPr>
        <w:t>спички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 xml:space="preserve"> и непогашенные окурки курильщики бросают куда попало: мимо урны, вниз с балконов и окон, на газоны.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        </w:t>
      </w:r>
      <w:proofErr w:type="gramStart"/>
      <w:r>
        <w:rPr>
          <w:rFonts w:ascii="Helvetica" w:hAnsi="Helvetica" w:cs="Helvetica"/>
          <w:color w:val="000000"/>
          <w:sz w:val="17"/>
          <w:szCs w:val="17"/>
        </w:rPr>
        <w:t>Результаты опытов показали, что сигарета может тлеть полчаса, а ее температура в это время 310-320°С. Непогашенные окурки, брошенные куда попало, погаснут, но перед этим они могут вызвать тление материала, на который были брошены и новый очаг тления за время в 1-4 часа (в зависимости от свойств материала и условий теплоотдачи) способен превратиться в пожар.</w:t>
      </w:r>
      <w:proofErr w:type="gramEnd"/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        Помните, что: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 необходимо следить за тем, чтобы спички и сигареты не попали в руки детям;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-даже потушенные сигареты нельзя бросать в урны с бумагами и другими горючими отходами, так как они могут загореться;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 нельзя курить в постели, особенно, если выпили спиртное – в таком положении очень легко заснуть и вовремя не потушить сигарету, и от нее загорится одежда и мебель;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-нельзя использовать в качестве пепельницы бумажные кульки и коробки;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 нельзя выбрасывать окурки в окна и с балконов, в нижние пролеты на лестничных клетках и в шахту лифта;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 для исключения заноса источника загорания в помещение необходимо закрывать окна и двери балконов при уходе из квартиры.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        Чтобы не допустить пожара на рабочем месте или дома, необходимо соблюдать правила пожарной безопасности при курении.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        При обнаружении первых признаков пожара (запах гари, дым) следует сообщить в пожарную охрану по телефону «01» или «112» с мобильного телефона. До прибытия пожарных подразделений примите все меры по эвакуации людей и приступайте к тушению огня первичными средствами пожаротушения (пожарными кранами, огнетушителями, водой), не забывая о личной безопасности.</w:t>
      </w:r>
    </w:p>
    <w:p w:rsidR="00A854C2" w:rsidRDefault="00A854C2" w:rsidP="00A854C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        Помните! Небрежность при курении может стоить вам жизни!</w:t>
      </w:r>
    </w:p>
    <w:p w:rsidR="00560C54" w:rsidRPr="00A854C2" w:rsidRDefault="00560C54" w:rsidP="00A854C2"/>
    <w:sectPr w:rsidR="00560C54" w:rsidRPr="00A854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36954"/>
    <w:rsid w:val="00560C54"/>
    <w:rsid w:val="00826848"/>
    <w:rsid w:val="00A854C2"/>
    <w:rsid w:val="00C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6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2022-11-11T09:13:00Z</dcterms:created>
  <dcterms:modified xsi:type="dcterms:W3CDTF">2022-11-11T09:14:00Z</dcterms:modified>
</cp:coreProperties>
</file>