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AB" w:rsidRPr="00DB2FF0" w:rsidRDefault="00CF28AB" w:rsidP="00CF28AB">
      <w:pPr>
        <w:rPr>
          <w:rFonts w:ascii="Arial" w:hAnsi="Arial" w:cs="Arial"/>
          <w:sz w:val="24"/>
          <w:szCs w:val="24"/>
        </w:rPr>
      </w:pPr>
    </w:p>
    <w:p w:rsidR="00CF28AB" w:rsidRPr="00DB2FF0" w:rsidRDefault="00CF28AB" w:rsidP="00CF28AB">
      <w:pPr>
        <w:pStyle w:val="ConsPlusTitle"/>
        <w:jc w:val="center"/>
      </w:pPr>
      <w:r w:rsidRPr="00DB2FF0">
        <w:t>ПОСТАНОВЛЕНИЕ</w:t>
      </w:r>
    </w:p>
    <w:p w:rsidR="00CF28AB" w:rsidRPr="00DB2FF0" w:rsidRDefault="00CF28AB" w:rsidP="00CF28AB">
      <w:pPr>
        <w:pStyle w:val="ConsPlusTitle"/>
        <w:jc w:val="center"/>
      </w:pPr>
      <w:r w:rsidRPr="00DB2FF0">
        <w:t>от 18 сентября 2019 г. N 891-па</w:t>
      </w:r>
    </w:p>
    <w:p w:rsidR="00CF28AB" w:rsidRPr="00DB2FF0" w:rsidRDefault="00CF28AB" w:rsidP="00CF28AB">
      <w:pPr>
        <w:pStyle w:val="ConsPlusTitle"/>
        <w:jc w:val="center"/>
      </w:pPr>
    </w:p>
    <w:p w:rsidR="00CF28AB" w:rsidRPr="00DB2FF0" w:rsidRDefault="00CF28AB" w:rsidP="00CF28AB">
      <w:pPr>
        <w:pStyle w:val="ConsPlusTitle"/>
        <w:jc w:val="center"/>
      </w:pPr>
      <w:r w:rsidRPr="00DB2FF0">
        <w:t>О ВНЕСЕНИИ ИЗМЕНЕНИЙ В ПОСТАНОВЛЕНИЕ АДМИНИСТРАЦИИ</w:t>
      </w:r>
    </w:p>
    <w:p w:rsidR="00CF28AB" w:rsidRPr="00DB2FF0" w:rsidRDefault="00CF28AB" w:rsidP="00CF28AB">
      <w:pPr>
        <w:pStyle w:val="ConsPlusTitle"/>
        <w:jc w:val="center"/>
      </w:pPr>
      <w:r w:rsidRPr="00DB2FF0">
        <w:t>КУРСКОЙ ОБЛАСТИ ОТ 14.12.2009 N 425 "</w:t>
      </w:r>
      <w:proofErr w:type="gramStart"/>
      <w:r w:rsidRPr="00DB2FF0">
        <w:t>ОБ</w:t>
      </w:r>
      <w:proofErr w:type="gramEnd"/>
      <w:r w:rsidRPr="00DB2FF0">
        <w:t xml:space="preserve"> ИМУЩЕСТВЕННОЙ</w:t>
      </w:r>
    </w:p>
    <w:p w:rsidR="00CF28AB" w:rsidRPr="00DB2FF0" w:rsidRDefault="00CF28AB" w:rsidP="00CF28AB">
      <w:pPr>
        <w:pStyle w:val="ConsPlusTitle"/>
        <w:jc w:val="center"/>
      </w:pPr>
      <w:r w:rsidRPr="00DB2FF0">
        <w:t>ПОДДЕРЖКЕ СУБЪЕКТОВ МАЛОГО И СРЕДНЕГО ПРЕДПРИНИМАТЕЛЬСТВА</w:t>
      </w:r>
    </w:p>
    <w:p w:rsidR="00CF28AB" w:rsidRPr="00DB2FF0" w:rsidRDefault="00CF28AB" w:rsidP="00CF28AB">
      <w:pPr>
        <w:pStyle w:val="ConsPlusTitle"/>
        <w:jc w:val="center"/>
      </w:pPr>
      <w:r w:rsidRPr="00DB2FF0">
        <w:t>В КУРСКОЙ ОБЛАСТИ"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Во изменение постановления Администрации Курской области от 14.12.2009 N 425 "Об имущественной поддержке субъектов малого и среднего предпринимательства в Курской области" Администрация Курской области постановляет: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Утвердить прилагаемые </w:t>
      </w:r>
      <w:hyperlink w:anchor="Par27" w:tooltip="ИЗМЕНЕНИЯ," w:history="1">
        <w:r w:rsidRPr="00DB2FF0">
          <w:rPr>
            <w:rFonts w:ascii="Arial" w:hAnsi="Arial" w:cs="Arial"/>
          </w:rPr>
          <w:t>изменения</w:t>
        </w:r>
      </w:hyperlink>
      <w:r w:rsidRPr="00DB2FF0">
        <w:rPr>
          <w:rFonts w:ascii="Arial" w:hAnsi="Arial" w:cs="Arial"/>
        </w:rPr>
        <w:t xml:space="preserve">, которые вносятся в </w:t>
      </w:r>
      <w:hyperlink r:id="rId4" w:history="1">
        <w:r w:rsidRPr="00DB2FF0">
          <w:rPr>
            <w:rFonts w:ascii="Arial" w:hAnsi="Arial" w:cs="Arial"/>
          </w:rPr>
          <w:t>постановление</w:t>
        </w:r>
      </w:hyperlink>
      <w:r w:rsidRPr="00DB2FF0">
        <w:rPr>
          <w:rFonts w:ascii="Arial" w:hAnsi="Arial" w:cs="Arial"/>
        </w:rPr>
        <w:t xml:space="preserve"> Администрации Курской области от 14.12.2009 N 425 "Об имущественной поддержке субъектов малого и среднего предпринимательства в Курской области" (в редакции постановления Администрации Курской области от 18.08.2010 N 356-па).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Губернатор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Курской области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Р.В.СТАРОВОЙТ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jc w:val="right"/>
        <w:outlineLvl w:val="0"/>
        <w:rPr>
          <w:rFonts w:ascii="Arial" w:hAnsi="Arial" w:cs="Arial"/>
        </w:rPr>
      </w:pPr>
      <w:r w:rsidRPr="00DB2FF0">
        <w:rPr>
          <w:rFonts w:ascii="Arial" w:hAnsi="Arial" w:cs="Arial"/>
        </w:rPr>
        <w:t>Утверждены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постановлением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Администрации Курской области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от 18 сентября 2019 г. N 891-па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Title"/>
        <w:jc w:val="center"/>
      </w:pPr>
      <w:bookmarkStart w:id="0" w:name="Par27"/>
      <w:bookmarkEnd w:id="0"/>
      <w:r w:rsidRPr="00DB2FF0">
        <w:t>ИЗМЕНЕНИЯ,</w:t>
      </w:r>
    </w:p>
    <w:p w:rsidR="00CF28AB" w:rsidRPr="00DB2FF0" w:rsidRDefault="00CF28AB" w:rsidP="00CF28AB">
      <w:pPr>
        <w:pStyle w:val="ConsPlusTitle"/>
        <w:jc w:val="center"/>
      </w:pPr>
      <w:r w:rsidRPr="00DB2FF0">
        <w:t>КОТОРЫЕ ВНОСЯТСЯ В ПОСТАНОВЛЕНИЕ АДМИНИСТРАЦИИ</w:t>
      </w:r>
    </w:p>
    <w:p w:rsidR="00CF28AB" w:rsidRPr="00DB2FF0" w:rsidRDefault="00CF28AB" w:rsidP="00CF28AB">
      <w:pPr>
        <w:pStyle w:val="ConsPlusTitle"/>
        <w:jc w:val="center"/>
      </w:pPr>
      <w:r w:rsidRPr="00DB2FF0">
        <w:t>КУРСКОЙ ОБЛАСТИ ОТ 14.12.2009 N 425 "</w:t>
      </w:r>
      <w:proofErr w:type="gramStart"/>
      <w:r w:rsidRPr="00DB2FF0">
        <w:t>ОБ</w:t>
      </w:r>
      <w:proofErr w:type="gramEnd"/>
      <w:r w:rsidRPr="00DB2FF0">
        <w:t xml:space="preserve"> ИМУЩЕСТВЕННОЙ</w:t>
      </w:r>
    </w:p>
    <w:p w:rsidR="00CF28AB" w:rsidRPr="00DB2FF0" w:rsidRDefault="00CF28AB" w:rsidP="00CF28AB">
      <w:pPr>
        <w:pStyle w:val="ConsPlusTitle"/>
        <w:jc w:val="center"/>
      </w:pPr>
      <w:r w:rsidRPr="00DB2FF0">
        <w:t>ПОДДЕРЖКЕ СУБЪЕКТОВ МАЛОГО И СРЕДНЕГО ПРЕДПРИНИМАТЕЛЬСТВА</w:t>
      </w:r>
    </w:p>
    <w:p w:rsidR="00CF28AB" w:rsidRPr="00DB2FF0" w:rsidRDefault="00CF28AB" w:rsidP="00CF28AB">
      <w:pPr>
        <w:pStyle w:val="ConsPlusTitle"/>
        <w:jc w:val="center"/>
      </w:pPr>
      <w:r w:rsidRPr="00DB2FF0">
        <w:t>В КУРСКОЙ ОБЛАСТИ"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1. </w:t>
      </w:r>
      <w:hyperlink r:id="rId5" w:history="1">
        <w:r w:rsidRPr="00DB2FF0">
          <w:rPr>
            <w:rFonts w:ascii="Arial" w:hAnsi="Arial" w:cs="Arial"/>
          </w:rPr>
          <w:t>Абзац второй</w:t>
        </w:r>
      </w:hyperlink>
      <w:r w:rsidRPr="00DB2FF0">
        <w:rPr>
          <w:rFonts w:ascii="Arial" w:hAnsi="Arial" w:cs="Arial"/>
        </w:rPr>
        <w:t xml:space="preserve"> изложить в следующей редакции: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"Утвердить прилагаемое Положение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DB2FF0">
        <w:rPr>
          <w:rFonts w:ascii="Arial" w:hAnsi="Arial" w:cs="Arial"/>
        </w:rPr>
        <w:t>.".</w:t>
      </w:r>
      <w:proofErr w:type="gramEnd"/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2. </w:t>
      </w:r>
      <w:hyperlink r:id="rId6" w:history="1">
        <w:proofErr w:type="gramStart"/>
        <w:r w:rsidRPr="00DB2FF0">
          <w:rPr>
            <w:rFonts w:ascii="Arial" w:hAnsi="Arial" w:cs="Arial"/>
          </w:rPr>
          <w:t>Положение</w:t>
        </w:r>
      </w:hyperlink>
      <w:r w:rsidRPr="00DB2FF0">
        <w:rPr>
          <w:rFonts w:ascii="Arial" w:hAnsi="Arial" w:cs="Arial"/>
        </w:rPr>
        <w:t xml:space="preserve"> о порядке и условиях предоставления в аренду имущества, включенного в перечень государственного имущества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</w:t>
      </w:r>
      <w:r w:rsidRPr="00DB2FF0">
        <w:rPr>
          <w:rFonts w:ascii="Arial" w:hAnsi="Arial" w:cs="Arial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утвержденное указанным постановлением, изложить в следующей редакции</w:t>
      </w:r>
      <w:proofErr w:type="gramEnd"/>
      <w:r w:rsidRPr="00DB2FF0">
        <w:rPr>
          <w:rFonts w:ascii="Arial" w:hAnsi="Arial" w:cs="Arial"/>
        </w:rPr>
        <w:t>: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"Утверждено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постановлением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Администрации Курской области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от 14 декабря 2009 г. N 425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proofErr w:type="gramStart"/>
      <w:r w:rsidRPr="00DB2FF0">
        <w:rPr>
          <w:rFonts w:ascii="Arial" w:hAnsi="Arial" w:cs="Arial"/>
        </w:rPr>
        <w:t>(в редакции постановления</w:t>
      </w:r>
      <w:proofErr w:type="gramEnd"/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Администрации Курской области</w:t>
      </w:r>
    </w:p>
    <w:p w:rsidR="00CF28AB" w:rsidRPr="00DB2FF0" w:rsidRDefault="00CF28AB" w:rsidP="00CF28AB">
      <w:pPr>
        <w:pStyle w:val="ConsPlusNormal"/>
        <w:jc w:val="right"/>
        <w:rPr>
          <w:rFonts w:ascii="Arial" w:hAnsi="Arial" w:cs="Arial"/>
        </w:rPr>
      </w:pPr>
      <w:r w:rsidRPr="00DB2FF0">
        <w:rPr>
          <w:rFonts w:ascii="Arial" w:hAnsi="Arial" w:cs="Arial"/>
        </w:rPr>
        <w:t>от 18 сентября 2019 г. 891-па)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>ПОЛОЖЕНИЕ</w:t>
      </w: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>О ПОРЯДКЕ И УСЛОВИЯХ ПРЕДОСТАВЛЕНИЯ В АРЕНДУ ИМУЩЕСТВА,</w:t>
      </w: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ВКЛЮЧЕННОГО В ПЕРЕЧЕНЬ ГОСУДАРСТВЕННОГО ИМУЩЕСТВА </w:t>
      </w:r>
      <w:proofErr w:type="gramStart"/>
      <w:r w:rsidRPr="00DB2FF0">
        <w:rPr>
          <w:rFonts w:ascii="Arial" w:hAnsi="Arial" w:cs="Arial"/>
        </w:rPr>
        <w:t>КУРСКОЙ</w:t>
      </w:r>
      <w:proofErr w:type="gramEnd"/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ОБЛАСТИ, </w:t>
      </w:r>
      <w:proofErr w:type="gramStart"/>
      <w:r w:rsidRPr="00DB2FF0">
        <w:rPr>
          <w:rFonts w:ascii="Arial" w:hAnsi="Arial" w:cs="Arial"/>
        </w:rPr>
        <w:t>ПРЕДНАЗНАЧЕННОГО</w:t>
      </w:r>
      <w:proofErr w:type="gramEnd"/>
      <w:r w:rsidRPr="00DB2FF0">
        <w:rPr>
          <w:rFonts w:ascii="Arial" w:hAnsi="Arial" w:cs="Arial"/>
        </w:rPr>
        <w:t xml:space="preserve"> ДЛЯ ПЕРЕДАЧИ ВО ВЛАДЕНИЕ И (ИЛИ)</w:t>
      </w: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>ПОЛЬЗОВАНИЕ СУБЪЕКТАМ МАЛОГО И СРЕДНЕГО ПРЕДПРИНИМАТЕЛЬСТВА</w:t>
      </w: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>И ОРГАНИЗАЦИЯМ, ОБРАЗУЮЩИМ ИНФРАСТРУКТУРУ ПОДДЕРЖКИ</w:t>
      </w:r>
    </w:p>
    <w:p w:rsidR="00CF28AB" w:rsidRPr="00DB2FF0" w:rsidRDefault="00CF28AB" w:rsidP="00CF28AB">
      <w:pPr>
        <w:pStyle w:val="ConsPlusNormal"/>
        <w:jc w:val="center"/>
        <w:rPr>
          <w:rFonts w:ascii="Arial" w:hAnsi="Arial" w:cs="Arial"/>
        </w:rPr>
      </w:pPr>
      <w:r w:rsidRPr="00DB2FF0">
        <w:rPr>
          <w:rFonts w:ascii="Arial" w:hAnsi="Arial" w:cs="Arial"/>
        </w:rPr>
        <w:t>СУБЪЕКТОВ МАЛОГО И СРЕДНЕГО ПРЕДПРИНИМАТЕЛЬСТВА</w:t>
      </w: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1. </w:t>
      </w:r>
      <w:proofErr w:type="gramStart"/>
      <w:r w:rsidRPr="00DB2FF0">
        <w:rPr>
          <w:rFonts w:ascii="Arial" w:hAnsi="Arial" w:cs="Arial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хозяйственного ведения, права оперативного</w:t>
      </w:r>
      <w:proofErr w:type="gramEnd"/>
      <w:r w:rsidRPr="00DB2FF0">
        <w:rPr>
          <w:rFonts w:ascii="Arial" w:hAnsi="Arial" w:cs="Arial"/>
        </w:rPr>
        <w:t xml:space="preserve"> управления, а также имущественных прав субъектов малого и среднего предпринимательства).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</w:t>
      </w:r>
      <w:proofErr w:type="gramStart"/>
      <w:r w:rsidRPr="00DB2FF0">
        <w:rPr>
          <w:rFonts w:ascii="Arial" w:hAnsi="Arial" w:cs="Arial"/>
        </w:rPr>
        <w:t>указанных</w:t>
      </w:r>
      <w:proofErr w:type="gramEnd"/>
      <w:r w:rsidRPr="00DB2FF0">
        <w:rPr>
          <w:rFonts w:ascii="Arial" w:hAnsi="Arial" w:cs="Arial"/>
        </w:rPr>
        <w:t xml:space="preserve"> предприятия или учреждения и с согласия уполномоченного органа государственной власти Курской области на согласование сделки с указанным имуществом.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В Перечень не включаются земельные участки, предусмотренные </w:t>
      </w:r>
      <w:hyperlink r:id="rId7" w:history="1">
        <w:r w:rsidRPr="00DB2FF0">
          <w:rPr>
            <w:rFonts w:ascii="Arial" w:hAnsi="Arial" w:cs="Arial"/>
          </w:rPr>
          <w:t>подпунктами 1</w:t>
        </w:r>
      </w:hyperlink>
      <w:r w:rsidRPr="00DB2FF0">
        <w:rPr>
          <w:rFonts w:ascii="Arial" w:hAnsi="Arial" w:cs="Arial"/>
        </w:rPr>
        <w:t xml:space="preserve"> - </w:t>
      </w:r>
      <w:hyperlink r:id="rId8" w:history="1">
        <w:r w:rsidRPr="00DB2FF0">
          <w:rPr>
            <w:rFonts w:ascii="Arial" w:hAnsi="Arial" w:cs="Arial"/>
          </w:rPr>
          <w:t>10</w:t>
        </w:r>
      </w:hyperlink>
      <w:r w:rsidRPr="00DB2FF0">
        <w:rPr>
          <w:rFonts w:ascii="Arial" w:hAnsi="Arial" w:cs="Arial"/>
        </w:rPr>
        <w:t xml:space="preserve">, </w:t>
      </w:r>
      <w:hyperlink r:id="rId9" w:history="1">
        <w:r w:rsidRPr="00DB2FF0">
          <w:rPr>
            <w:rFonts w:ascii="Arial" w:hAnsi="Arial" w:cs="Arial"/>
          </w:rPr>
          <w:t>13</w:t>
        </w:r>
      </w:hyperlink>
      <w:r w:rsidRPr="00DB2FF0">
        <w:rPr>
          <w:rFonts w:ascii="Arial" w:hAnsi="Arial" w:cs="Arial"/>
        </w:rPr>
        <w:t xml:space="preserve"> - </w:t>
      </w:r>
      <w:hyperlink r:id="rId10" w:history="1">
        <w:r w:rsidRPr="00DB2FF0">
          <w:rPr>
            <w:rFonts w:ascii="Arial" w:hAnsi="Arial" w:cs="Arial"/>
          </w:rPr>
          <w:t>15</w:t>
        </w:r>
      </w:hyperlink>
      <w:r w:rsidRPr="00DB2FF0">
        <w:rPr>
          <w:rFonts w:ascii="Arial" w:hAnsi="Arial" w:cs="Arial"/>
        </w:rPr>
        <w:t xml:space="preserve">, </w:t>
      </w:r>
      <w:hyperlink r:id="rId11" w:history="1">
        <w:r w:rsidRPr="00DB2FF0">
          <w:rPr>
            <w:rFonts w:ascii="Arial" w:hAnsi="Arial" w:cs="Arial"/>
          </w:rPr>
          <w:t>18</w:t>
        </w:r>
      </w:hyperlink>
      <w:r w:rsidRPr="00DB2FF0">
        <w:rPr>
          <w:rFonts w:ascii="Arial" w:hAnsi="Arial" w:cs="Arial"/>
        </w:rPr>
        <w:t xml:space="preserve"> и </w:t>
      </w:r>
      <w:hyperlink r:id="rId12" w:history="1">
        <w:r w:rsidRPr="00DB2FF0">
          <w:rPr>
            <w:rFonts w:ascii="Arial" w:hAnsi="Arial" w:cs="Arial"/>
          </w:rPr>
          <w:t>19 пункта 8 статьи 39.11</w:t>
        </w:r>
      </w:hyperlink>
      <w:r w:rsidRPr="00DB2FF0">
        <w:rPr>
          <w:rFonts w:ascii="Arial" w:hAnsi="Arial" w:cs="Arial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3" w:history="1">
        <w:r w:rsidRPr="00DB2FF0">
          <w:rPr>
            <w:rFonts w:ascii="Arial" w:hAnsi="Arial" w:cs="Arial"/>
          </w:rPr>
          <w:t>законом</w:t>
        </w:r>
      </w:hyperlink>
      <w:r w:rsidRPr="00DB2FF0">
        <w:rPr>
          <w:rFonts w:ascii="Arial" w:hAnsi="Arial" w:cs="Arial"/>
        </w:rPr>
        <w:t xml:space="preserve"> от 26 июля 2006 года N 135-ФЗ "О защите конкуренции".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4" w:history="1">
        <w:r w:rsidRPr="00DB2FF0">
          <w:rPr>
            <w:rFonts w:ascii="Arial" w:hAnsi="Arial" w:cs="Arial"/>
          </w:rPr>
          <w:t>законом</w:t>
        </w:r>
      </w:hyperlink>
      <w:r w:rsidRPr="00DB2FF0">
        <w:rPr>
          <w:rFonts w:ascii="Arial" w:hAnsi="Arial" w:cs="Arial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" w:name="Par59"/>
      <w:bookmarkEnd w:id="1"/>
      <w:r w:rsidRPr="00DB2FF0">
        <w:rPr>
          <w:rFonts w:ascii="Arial" w:hAnsi="Arial" w:cs="Arial"/>
        </w:rP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5" w:history="1">
        <w:r w:rsidRPr="00DB2FF0">
          <w:rPr>
            <w:rFonts w:ascii="Arial" w:hAnsi="Arial" w:cs="Arial"/>
          </w:rPr>
          <w:t>статьей 17.1</w:t>
        </w:r>
      </w:hyperlink>
      <w:r w:rsidRPr="00DB2FF0">
        <w:rPr>
          <w:rFonts w:ascii="Arial" w:hAnsi="Arial" w:cs="Arial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" w:name="Par60"/>
      <w:bookmarkEnd w:id="2"/>
      <w:r w:rsidRPr="00DB2FF0">
        <w:rPr>
          <w:rFonts w:ascii="Arial" w:hAnsi="Arial" w:cs="Arial"/>
        </w:rPr>
        <w:t xml:space="preserve">5. </w:t>
      </w:r>
      <w:proofErr w:type="gramStart"/>
      <w:r w:rsidRPr="00DB2FF0">
        <w:rPr>
          <w:rFonts w:ascii="Arial" w:hAnsi="Arial" w:cs="Arial"/>
        </w:rPr>
        <w:t xml:space="preserve">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6" w:history="1">
        <w:r w:rsidRPr="00DB2FF0">
          <w:rPr>
            <w:rFonts w:ascii="Arial" w:hAnsi="Arial" w:cs="Arial"/>
          </w:rPr>
          <w:t>кодексом</w:t>
        </w:r>
      </w:hyperlink>
      <w:r w:rsidRPr="00DB2FF0">
        <w:rPr>
          <w:rFonts w:ascii="Arial" w:hAnsi="Arial" w:cs="Arial"/>
        </w:rPr>
        <w:t xml:space="preserve"> Российской Федерации, Водным </w:t>
      </w:r>
      <w:hyperlink r:id="rId17" w:history="1">
        <w:r w:rsidRPr="00DB2FF0">
          <w:rPr>
            <w:rFonts w:ascii="Arial" w:hAnsi="Arial" w:cs="Arial"/>
          </w:rPr>
          <w:t>кодексом</w:t>
        </w:r>
      </w:hyperlink>
      <w:r w:rsidRPr="00DB2FF0">
        <w:rPr>
          <w:rFonts w:ascii="Arial" w:hAnsi="Arial" w:cs="Arial"/>
        </w:rPr>
        <w:t xml:space="preserve"> Российской Федерации, Лесным </w:t>
      </w:r>
      <w:hyperlink r:id="rId18" w:history="1">
        <w:r w:rsidRPr="00DB2FF0">
          <w:rPr>
            <w:rFonts w:ascii="Arial" w:hAnsi="Arial" w:cs="Arial"/>
          </w:rPr>
          <w:t>кодексом</w:t>
        </w:r>
      </w:hyperlink>
      <w:r w:rsidRPr="00DB2FF0">
        <w:rPr>
          <w:rFonts w:ascii="Arial" w:hAnsi="Arial" w:cs="Arial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</w:t>
      </w:r>
      <w:proofErr w:type="gramEnd"/>
      <w:r w:rsidRPr="00DB2FF0">
        <w:rPr>
          <w:rFonts w:ascii="Arial" w:hAnsi="Arial" w:cs="Arial"/>
        </w:rPr>
        <w:t xml:space="preserve">, </w:t>
      </w:r>
      <w:proofErr w:type="spellStart"/>
      <w:r w:rsidRPr="00DB2FF0">
        <w:rPr>
          <w:rFonts w:ascii="Arial" w:hAnsi="Arial" w:cs="Arial"/>
        </w:rPr>
        <w:t>муниципально-частном</w:t>
      </w:r>
      <w:proofErr w:type="spellEnd"/>
      <w:r w:rsidRPr="00DB2FF0">
        <w:rPr>
          <w:rFonts w:ascii="Arial" w:hAnsi="Arial" w:cs="Arial"/>
        </w:rPr>
        <w:t xml:space="preserve"> партнерстве, заключение такого договора на новый срок с арендатором, надлежащим </w:t>
      </w:r>
      <w:proofErr w:type="gramStart"/>
      <w:r w:rsidRPr="00DB2FF0">
        <w:rPr>
          <w:rFonts w:ascii="Arial" w:hAnsi="Arial" w:cs="Arial"/>
        </w:rPr>
        <w:t>образом</w:t>
      </w:r>
      <w:proofErr w:type="gramEnd"/>
      <w:r w:rsidRPr="00DB2FF0">
        <w:rPr>
          <w:rFonts w:ascii="Arial" w:hAnsi="Arial" w:cs="Arial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 w:rsidRPr="00DB2FF0">
        <w:rPr>
          <w:rFonts w:ascii="Arial" w:hAnsi="Arial" w:cs="Arial"/>
        </w:rPr>
        <w:t>указание</w:t>
      </w:r>
      <w:proofErr w:type="gramEnd"/>
      <w:r w:rsidRPr="00DB2FF0">
        <w:rPr>
          <w:rFonts w:ascii="Arial" w:hAnsi="Arial" w:cs="Arial"/>
        </w:rPr>
        <w:t xml:space="preserve"> о чем подлежит обязательному включению в условия торгов.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19" w:history="1">
        <w:r w:rsidRPr="00DB2FF0">
          <w:rPr>
            <w:rFonts w:ascii="Arial" w:hAnsi="Arial" w:cs="Arial"/>
          </w:rPr>
          <w:t>законом</w:t>
        </w:r>
      </w:hyperlink>
      <w:r w:rsidRPr="00DB2FF0">
        <w:rPr>
          <w:rFonts w:ascii="Arial" w:hAnsi="Arial" w:cs="Arial"/>
        </w:rPr>
        <w:t xml:space="preserve"> от 29 июля 1998 года N 135-ФЗ "Об оценочной деятельности в Российской Федерации".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8. </w:t>
      </w:r>
      <w:proofErr w:type="gramStart"/>
      <w:r w:rsidRPr="00DB2FF0">
        <w:rPr>
          <w:rFonts w:ascii="Arial" w:hAnsi="Arial" w:cs="Arial"/>
        </w:rPr>
        <w:t xml:space="preserve">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ar59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ода N 135-ФЗ &quot;О защите конкуренци" w:history="1">
        <w:r w:rsidRPr="00DB2FF0">
          <w:rPr>
            <w:rFonts w:ascii="Arial" w:hAnsi="Arial" w:cs="Arial"/>
          </w:rPr>
          <w:t>пунктах 4</w:t>
        </w:r>
      </w:hyperlink>
      <w:r w:rsidRPr="00DB2FF0">
        <w:rPr>
          <w:rFonts w:ascii="Arial" w:hAnsi="Arial" w:cs="Arial"/>
        </w:rPr>
        <w:t xml:space="preserve">, </w:t>
      </w:r>
      <w:hyperlink w:anchor="Par60" w:tooltip="5. 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" w:history="1">
        <w:r w:rsidRPr="00DB2FF0">
          <w:rPr>
            <w:rFonts w:ascii="Arial" w:hAnsi="Arial" w:cs="Arial"/>
          </w:rPr>
          <w:t>5</w:t>
        </w:r>
      </w:hyperlink>
      <w:r w:rsidRPr="00DB2FF0">
        <w:rPr>
          <w:rFonts w:ascii="Arial" w:hAnsi="Arial" w:cs="Arial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</w:t>
      </w:r>
      <w:proofErr w:type="gramEnd"/>
      <w:r w:rsidRPr="00DB2FF0">
        <w:rPr>
          <w:rFonts w:ascii="Arial" w:hAnsi="Arial" w:cs="Arial"/>
        </w:rPr>
        <w:t xml:space="preserve">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" w:name="Par67"/>
      <w:bookmarkEnd w:id="3"/>
      <w:r w:rsidRPr="00DB2FF0">
        <w:rPr>
          <w:rFonts w:ascii="Arial" w:hAnsi="Arial" w:cs="Arial"/>
        </w:rPr>
        <w:t xml:space="preserve">9. </w:t>
      </w:r>
      <w:proofErr w:type="gramStart"/>
      <w:r w:rsidRPr="00DB2FF0">
        <w:rPr>
          <w:rFonts w:ascii="Arial" w:hAnsi="Arial" w:cs="Arial"/>
        </w:rPr>
        <w:t xml:space="preserve">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0" w:history="1">
        <w:r w:rsidRPr="00DB2FF0">
          <w:rPr>
            <w:rFonts w:ascii="Arial" w:hAnsi="Arial" w:cs="Arial"/>
          </w:rPr>
          <w:t>разделе 2</w:t>
        </w:r>
      </w:hyperlink>
      <w:r w:rsidRPr="00DB2FF0">
        <w:rPr>
          <w:rFonts w:ascii="Arial" w:hAnsi="Arial" w:cs="Arial"/>
        </w:rPr>
        <w:t xml:space="preserve"> подпрограммы 2 "Развитие малого и среднего предпринимательства в Курской области" государственной программы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  <w:proofErr w:type="gramEnd"/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- в течение первого года аренды - 40% размера арендной платы;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- в течение второго года аренды - 60% размера арендной платы;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- в течение третьего года аренды - 80% размера арендной платы;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>- в четвертый год аренды и далее - 100% размера арендной платы.</w:t>
      </w:r>
    </w:p>
    <w:p w:rsidR="00CF28AB" w:rsidRPr="00DB2FF0" w:rsidRDefault="00CF28AB" w:rsidP="00CF28AB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B2FF0">
        <w:rPr>
          <w:rFonts w:ascii="Arial" w:hAnsi="Arial" w:cs="Arial"/>
        </w:rPr>
        <w:t xml:space="preserve">10. </w:t>
      </w:r>
      <w:proofErr w:type="gramStart"/>
      <w:r w:rsidRPr="00DB2FF0">
        <w:rPr>
          <w:rFonts w:ascii="Arial" w:hAnsi="Arial" w:cs="Arial"/>
        </w:rPr>
        <w:t xml:space="preserve">При заключении договоров аренды государственного имущества Курской области, включенного в Перечень, в порядке, указанном в </w:t>
      </w:r>
      <w:hyperlink w:anchor="Par59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ода N 135-ФЗ &quot;О защите конкуренци" w:history="1">
        <w:r w:rsidRPr="00DB2FF0">
          <w:rPr>
            <w:rFonts w:ascii="Arial" w:hAnsi="Arial" w:cs="Arial"/>
          </w:rPr>
          <w:t>пункте 4</w:t>
        </w:r>
      </w:hyperlink>
      <w:r w:rsidRPr="00DB2FF0">
        <w:rPr>
          <w:rFonts w:ascii="Arial" w:hAnsi="Arial" w:cs="Arial"/>
        </w:rP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ar67" w:tooltip="9. Арендная плата для субъектов малого и среднего предпринимательства, занимающихся приоритетными направлениями деятельности, указанными в разделе 2 подпрограммы 2 &quot;Развитие малого и среднего предпринимательства в Курской области&quot; государственной программы Кур" w:history="1">
        <w:r w:rsidRPr="00DB2FF0">
          <w:rPr>
            <w:rFonts w:ascii="Arial" w:hAnsi="Arial" w:cs="Arial"/>
          </w:rPr>
          <w:t>пунктом 9</w:t>
        </w:r>
      </w:hyperlink>
      <w:r w:rsidRPr="00DB2FF0">
        <w:rPr>
          <w:rFonts w:ascii="Arial" w:hAnsi="Arial" w:cs="Arial"/>
        </w:rPr>
        <w:t xml:space="preserve"> настоящего Положения, от размера арендной платы, определенной независимым оценщиком в порядке, установленном Федеральным </w:t>
      </w:r>
      <w:hyperlink r:id="rId21" w:history="1">
        <w:r w:rsidRPr="00DB2FF0">
          <w:rPr>
            <w:rFonts w:ascii="Arial" w:hAnsi="Arial" w:cs="Arial"/>
          </w:rPr>
          <w:t>законом</w:t>
        </w:r>
      </w:hyperlink>
      <w:r w:rsidRPr="00DB2FF0">
        <w:rPr>
          <w:rFonts w:ascii="Arial" w:hAnsi="Arial" w:cs="Arial"/>
        </w:rPr>
        <w:t xml:space="preserve"> от 29 июля 1998 года N 135-ФЗ "Об оценочной</w:t>
      </w:r>
      <w:proofErr w:type="gramEnd"/>
      <w:r w:rsidRPr="00DB2FF0">
        <w:rPr>
          <w:rFonts w:ascii="Arial" w:hAnsi="Arial" w:cs="Arial"/>
        </w:rPr>
        <w:t xml:space="preserve"> деятельности в Российской Федерации", либо от размера арендной платы, определенной по результатам торгов</w:t>
      </w:r>
      <w:proofErr w:type="gramStart"/>
      <w:r w:rsidRPr="00DB2FF0">
        <w:rPr>
          <w:rFonts w:ascii="Arial" w:hAnsi="Arial" w:cs="Arial"/>
        </w:rPr>
        <w:t>."</w:t>
      </w:r>
      <w:proofErr w:type="gramEnd"/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CF28AB" w:rsidRPr="00DB2FF0" w:rsidRDefault="00CF28AB" w:rsidP="00CF28AB">
      <w:pPr>
        <w:pStyle w:val="ConsPlusNormal"/>
        <w:rPr>
          <w:rFonts w:ascii="Arial" w:hAnsi="Arial" w:cs="Arial"/>
        </w:rPr>
      </w:pPr>
    </w:p>
    <w:p w:rsidR="00892A87" w:rsidRDefault="00892A87"/>
    <w:sectPr w:rsidR="00892A87" w:rsidSect="0089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CF28AB"/>
    <w:rsid w:val="00892A87"/>
    <w:rsid w:val="00C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2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0851&amp;date=31.01.2020&amp;dst=630&amp;fld=134" TargetMode="External"/><Relationship Id="rId13" Type="http://schemas.openxmlformats.org/officeDocument/2006/relationships/hyperlink" Target="https://login.consultant.ru/link/?req=doc&amp;base=RZR&amp;n=329335&amp;date=31.01.2020" TargetMode="External"/><Relationship Id="rId18" Type="http://schemas.openxmlformats.org/officeDocument/2006/relationships/hyperlink" Target="https://login.consultant.ru/link/?req=doc&amp;base=RZR&amp;n=314924&amp;date=31.01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04177&amp;date=31.01.2020" TargetMode="External"/><Relationship Id="rId7" Type="http://schemas.openxmlformats.org/officeDocument/2006/relationships/hyperlink" Target="https://login.consultant.ru/link/?req=doc&amp;base=RZR&amp;n=330851&amp;date=31.01.2020&amp;dst=1601&amp;fld=134" TargetMode="External"/><Relationship Id="rId12" Type="http://schemas.openxmlformats.org/officeDocument/2006/relationships/hyperlink" Target="https://login.consultant.ru/link/?req=doc&amp;base=RZR&amp;n=330851&amp;date=31.01.2020&amp;dst=639&amp;fld=134" TargetMode="External"/><Relationship Id="rId17" Type="http://schemas.openxmlformats.org/officeDocument/2006/relationships/hyperlink" Target="https://login.consultant.ru/link/?req=doc&amp;base=RZR&amp;n=330841&amp;date=31.01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30851&amp;date=31.01.2020" TargetMode="External"/><Relationship Id="rId20" Type="http://schemas.openxmlformats.org/officeDocument/2006/relationships/hyperlink" Target="https://login.consultant.ru/link/?req=doc&amp;base=RLAW417&amp;n=78573&amp;date=31.01.2020&amp;dst=13528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22034&amp;date=31.01.2020&amp;dst=100008&amp;fld=134" TargetMode="External"/><Relationship Id="rId11" Type="http://schemas.openxmlformats.org/officeDocument/2006/relationships/hyperlink" Target="https://login.consultant.ru/link/?req=doc&amp;base=RZR&amp;n=330851&amp;date=31.01.2020&amp;dst=638&amp;fld=134" TargetMode="External"/><Relationship Id="rId5" Type="http://schemas.openxmlformats.org/officeDocument/2006/relationships/hyperlink" Target="https://login.consultant.ru/link/?req=doc&amp;base=RLAW417&amp;n=22034&amp;date=31.01.2020&amp;dst=100005&amp;fld=134" TargetMode="External"/><Relationship Id="rId15" Type="http://schemas.openxmlformats.org/officeDocument/2006/relationships/hyperlink" Target="https://login.consultant.ru/link/?req=doc&amp;base=RZR&amp;n=329335&amp;date=31.01.2020&amp;dst=100599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330851&amp;date=31.01.2020&amp;dst=635&amp;fld=134" TargetMode="External"/><Relationship Id="rId19" Type="http://schemas.openxmlformats.org/officeDocument/2006/relationships/hyperlink" Target="https://login.consultant.ru/link/?req=doc&amp;base=RZR&amp;n=304177&amp;date=31.01.2020" TargetMode="External"/><Relationship Id="rId4" Type="http://schemas.openxmlformats.org/officeDocument/2006/relationships/hyperlink" Target="https://login.consultant.ru/link/?req=doc&amp;base=RLAW417&amp;n=22034&amp;date=31.01.2020" TargetMode="External"/><Relationship Id="rId9" Type="http://schemas.openxmlformats.org/officeDocument/2006/relationships/hyperlink" Target="https://login.consultant.ru/link/?req=doc&amp;base=RZR&amp;n=330851&amp;date=31.01.2020&amp;dst=633&amp;fld=134" TargetMode="External"/><Relationship Id="rId14" Type="http://schemas.openxmlformats.org/officeDocument/2006/relationships/hyperlink" Target="https://login.consultant.ru/link/?req=doc&amp;base=RZR&amp;n=330792&amp;date=31.01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1953</Words>
  <Characters>11138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2020-02-05T14:12:00Z</dcterms:created>
  <dcterms:modified xsi:type="dcterms:W3CDTF">2020-02-05T14:12:00Z</dcterms:modified>
</cp:coreProperties>
</file>