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8E" w:rsidRDefault="00AA458E" w:rsidP="00AA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 дотационного  хлеба  сорт «</w:t>
      </w:r>
      <w:proofErr w:type="spellStart"/>
      <w:r w:rsidRPr="00D3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Дарницкий</w:t>
      </w:r>
      <w:proofErr w:type="spellEnd"/>
      <w:r w:rsidRPr="00D3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за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  <w:r w:rsidRPr="00D3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2019г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A458E" w:rsidRPr="00D311BD" w:rsidRDefault="00AA458E" w:rsidP="00AA4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58E" w:rsidRPr="00C5501F" w:rsidRDefault="00AA458E" w:rsidP="00AA458E">
      <w:pPr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sz w:val="28"/>
          <w:szCs w:val="28"/>
        </w:rPr>
        <w:t xml:space="preserve">             На территории Октябрьского района за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C5501F">
        <w:rPr>
          <w:rFonts w:ascii="Times New Roman" w:hAnsi="Times New Roman" w:cs="Times New Roman"/>
          <w:sz w:val="28"/>
          <w:szCs w:val="28"/>
        </w:rPr>
        <w:t xml:space="preserve">  2019г  реализовано  через розничную торговую сеть – </w:t>
      </w:r>
      <w:r w:rsidR="0061514F">
        <w:rPr>
          <w:rFonts w:ascii="Times New Roman" w:hAnsi="Times New Roman" w:cs="Times New Roman"/>
          <w:sz w:val="28"/>
          <w:szCs w:val="28"/>
        </w:rPr>
        <w:t>20939</w:t>
      </w:r>
      <w:r w:rsidRPr="00C5501F">
        <w:rPr>
          <w:rFonts w:ascii="Times New Roman" w:hAnsi="Times New Roman" w:cs="Times New Roman"/>
          <w:sz w:val="28"/>
          <w:szCs w:val="28"/>
        </w:rPr>
        <w:t xml:space="preserve">     буханок  дотационного хлеба сорт «</w:t>
      </w:r>
      <w:proofErr w:type="spellStart"/>
      <w:r w:rsidRPr="00C5501F">
        <w:rPr>
          <w:rFonts w:ascii="Times New Roman" w:hAnsi="Times New Roman" w:cs="Times New Roman"/>
          <w:sz w:val="28"/>
          <w:szCs w:val="28"/>
        </w:rPr>
        <w:t>Дарницкий</w:t>
      </w:r>
      <w:proofErr w:type="spellEnd"/>
      <w:r w:rsidRPr="00C5501F">
        <w:rPr>
          <w:rFonts w:ascii="Times New Roman" w:hAnsi="Times New Roman" w:cs="Times New Roman"/>
          <w:sz w:val="28"/>
          <w:szCs w:val="28"/>
        </w:rPr>
        <w:t>». Через торгов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5501F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501F">
        <w:rPr>
          <w:rFonts w:ascii="Times New Roman" w:hAnsi="Times New Roman" w:cs="Times New Roman"/>
          <w:sz w:val="28"/>
          <w:szCs w:val="28"/>
        </w:rPr>
        <w:t xml:space="preserve"> </w:t>
      </w:r>
      <w:r w:rsidR="0061514F" w:rsidRPr="00C5501F">
        <w:rPr>
          <w:rFonts w:ascii="Times New Roman" w:hAnsi="Times New Roman" w:cs="Times New Roman"/>
          <w:sz w:val="28"/>
          <w:szCs w:val="28"/>
        </w:rPr>
        <w:t>«Магнит»</w:t>
      </w:r>
      <w:r w:rsidR="0061514F">
        <w:rPr>
          <w:rFonts w:ascii="Times New Roman" w:hAnsi="Times New Roman" w:cs="Times New Roman"/>
          <w:sz w:val="28"/>
          <w:szCs w:val="28"/>
        </w:rPr>
        <w:t xml:space="preserve"> реализовано</w:t>
      </w:r>
      <w:r w:rsidR="0061514F" w:rsidRPr="00C5501F">
        <w:rPr>
          <w:rFonts w:ascii="Times New Roman" w:hAnsi="Times New Roman" w:cs="Times New Roman"/>
          <w:sz w:val="28"/>
          <w:szCs w:val="28"/>
        </w:rPr>
        <w:t xml:space="preserve"> </w:t>
      </w:r>
      <w:r w:rsidR="0061514F">
        <w:rPr>
          <w:rFonts w:ascii="Times New Roman" w:hAnsi="Times New Roman" w:cs="Times New Roman"/>
          <w:sz w:val="28"/>
          <w:szCs w:val="28"/>
        </w:rPr>
        <w:t>– 4384 буханки хлеба,</w:t>
      </w:r>
      <w:r w:rsidR="0061514F" w:rsidRPr="00C5501F">
        <w:rPr>
          <w:rFonts w:ascii="Times New Roman" w:hAnsi="Times New Roman" w:cs="Times New Roman"/>
          <w:sz w:val="28"/>
          <w:szCs w:val="28"/>
        </w:rPr>
        <w:t xml:space="preserve"> </w:t>
      </w:r>
      <w:r w:rsidRPr="00C5501F">
        <w:rPr>
          <w:rFonts w:ascii="Times New Roman" w:hAnsi="Times New Roman" w:cs="Times New Roman"/>
          <w:sz w:val="28"/>
          <w:szCs w:val="28"/>
        </w:rPr>
        <w:t xml:space="preserve">«Пятерочка»  </w:t>
      </w:r>
      <w:r w:rsidR="0061514F">
        <w:rPr>
          <w:rFonts w:ascii="Times New Roman" w:hAnsi="Times New Roman" w:cs="Times New Roman"/>
          <w:sz w:val="28"/>
          <w:szCs w:val="28"/>
        </w:rPr>
        <w:t>–</w:t>
      </w:r>
      <w:r w:rsidRPr="00C55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61514F">
        <w:rPr>
          <w:rFonts w:ascii="Times New Roman" w:hAnsi="Times New Roman" w:cs="Times New Roman"/>
          <w:sz w:val="28"/>
          <w:szCs w:val="28"/>
        </w:rPr>
        <w:t>96,</w:t>
      </w:r>
      <w:r w:rsidRPr="00C5501F">
        <w:rPr>
          <w:rFonts w:ascii="Times New Roman" w:hAnsi="Times New Roman" w:cs="Times New Roman"/>
          <w:sz w:val="28"/>
          <w:szCs w:val="28"/>
        </w:rPr>
        <w:t xml:space="preserve"> Потребительское общество «Прямицыно»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1514F">
        <w:rPr>
          <w:rFonts w:ascii="Times New Roman" w:hAnsi="Times New Roman" w:cs="Times New Roman"/>
          <w:sz w:val="28"/>
          <w:szCs w:val="28"/>
        </w:rPr>
        <w:t>485</w:t>
      </w:r>
      <w:r w:rsidRPr="00C5501F">
        <w:rPr>
          <w:rFonts w:ascii="Times New Roman" w:hAnsi="Times New Roman" w:cs="Times New Roman"/>
          <w:sz w:val="28"/>
          <w:szCs w:val="28"/>
        </w:rPr>
        <w:t>,</w:t>
      </w:r>
      <w:r w:rsidRPr="00E861A3">
        <w:rPr>
          <w:rFonts w:ascii="Times New Roman" w:hAnsi="Times New Roman" w:cs="Times New Roman"/>
          <w:sz w:val="28"/>
          <w:szCs w:val="28"/>
        </w:rPr>
        <w:t xml:space="preserve"> </w:t>
      </w:r>
      <w:r w:rsidRPr="00C5501F">
        <w:rPr>
          <w:rFonts w:ascii="Times New Roman" w:hAnsi="Times New Roman" w:cs="Times New Roman"/>
          <w:sz w:val="28"/>
          <w:szCs w:val="28"/>
        </w:rPr>
        <w:t xml:space="preserve">«Курская птицефабрика» - </w:t>
      </w:r>
      <w:r w:rsidRPr="00E861A3">
        <w:rPr>
          <w:rFonts w:ascii="Times New Roman" w:hAnsi="Times New Roman" w:cs="Times New Roman"/>
          <w:sz w:val="28"/>
          <w:szCs w:val="28"/>
        </w:rPr>
        <w:t>2480</w:t>
      </w:r>
      <w:r>
        <w:rPr>
          <w:rFonts w:ascii="Times New Roman" w:hAnsi="Times New Roman" w:cs="Times New Roman"/>
          <w:sz w:val="28"/>
          <w:szCs w:val="28"/>
        </w:rPr>
        <w:t xml:space="preserve"> буханок</w:t>
      </w:r>
      <w:r w:rsidRPr="00C5501F">
        <w:rPr>
          <w:rFonts w:ascii="Times New Roman" w:hAnsi="Times New Roman" w:cs="Times New Roman"/>
          <w:sz w:val="28"/>
          <w:szCs w:val="28"/>
        </w:rPr>
        <w:t xml:space="preserve">, на долю торговых точек  индивидуальных предпринимателей приходится – </w:t>
      </w:r>
      <w:r>
        <w:rPr>
          <w:rFonts w:ascii="Times New Roman" w:hAnsi="Times New Roman" w:cs="Times New Roman"/>
          <w:sz w:val="28"/>
          <w:szCs w:val="28"/>
        </w:rPr>
        <w:t>7</w:t>
      </w:r>
      <w:r w:rsidR="0061514F">
        <w:rPr>
          <w:rFonts w:ascii="Times New Roman" w:hAnsi="Times New Roman" w:cs="Times New Roman"/>
          <w:sz w:val="28"/>
          <w:szCs w:val="28"/>
        </w:rPr>
        <w:t>994</w:t>
      </w:r>
      <w:r w:rsidRPr="00C5501F">
        <w:rPr>
          <w:rFonts w:ascii="Times New Roman" w:hAnsi="Times New Roman" w:cs="Times New Roman"/>
          <w:sz w:val="28"/>
          <w:szCs w:val="28"/>
        </w:rPr>
        <w:t>.</w:t>
      </w:r>
    </w:p>
    <w:p w:rsidR="00AA458E" w:rsidRDefault="00AA458E" w:rsidP="00AA45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A458E" w:rsidRDefault="00AA458E" w:rsidP="00AA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интересно…</w:t>
      </w:r>
    </w:p>
    <w:p w:rsidR="00AA458E" w:rsidRPr="00261556" w:rsidRDefault="00AA458E" w:rsidP="00AA4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58E" w:rsidRPr="00E0128C" w:rsidRDefault="00AA458E" w:rsidP="00AA4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012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proofErr w:type="spellStart"/>
      <w:r w:rsidRPr="00E012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Курскхлеб</w:t>
      </w:r>
      <w:proofErr w:type="spellEnd"/>
      <w:r w:rsidRPr="00E012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 вчера и сегодня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родолжение)</w:t>
      </w:r>
    </w:p>
    <w:p w:rsidR="000A19A4" w:rsidRPr="00670654" w:rsidRDefault="000A19A4" w:rsidP="00670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2BC" w:rsidRPr="00670654" w:rsidRDefault="000A19A4" w:rsidP="00670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512BC"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Продукцию ОАО «</w:t>
      </w:r>
      <w:proofErr w:type="spellStart"/>
      <w:r w:rsidR="005512BC"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Курскхлеб</w:t>
      </w:r>
      <w:proofErr w:type="spellEnd"/>
      <w:r w:rsidR="005512BC"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любят не только куряне. В том же Воронеже, при самом широком ассортименте хлеба, покупатели нередко ищут «</w:t>
      </w:r>
      <w:proofErr w:type="spellStart"/>
      <w:r w:rsidR="005512BC"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Коренской</w:t>
      </w:r>
      <w:proofErr w:type="spellEnd"/>
      <w:r w:rsidR="005512BC"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это фирменный продукт «</w:t>
      </w:r>
      <w:proofErr w:type="spellStart"/>
      <w:r w:rsidR="005512BC"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Курскхлеба</w:t>
      </w:r>
      <w:proofErr w:type="spellEnd"/>
      <w:r w:rsidR="005512BC"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изготовленный по оригинальной рецептуре. В линейке </w:t>
      </w:r>
      <w:proofErr w:type="gramStart"/>
      <w:r w:rsidR="005512BC"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фирменных</w:t>
      </w:r>
      <w:proofErr w:type="gramEnd"/>
      <w:r w:rsidR="005512BC"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</w:t>
      </w:r>
      <w:proofErr w:type="spellStart"/>
      <w:r w:rsidR="005512BC"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Сеймский</w:t>
      </w:r>
      <w:proofErr w:type="spellEnd"/>
      <w:r w:rsidR="005512BC"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«Яровой», «Слободской», «Ямской», социальный «</w:t>
      </w:r>
      <w:proofErr w:type="spellStart"/>
      <w:r w:rsidR="005512BC"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Дарницкий</w:t>
      </w:r>
      <w:proofErr w:type="spellEnd"/>
      <w:r w:rsidR="005512BC"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512BC" w:rsidRPr="00670654" w:rsidRDefault="005512BC" w:rsidP="00670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хлебе «</w:t>
      </w:r>
      <w:proofErr w:type="spellStart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Сеймском</w:t>
      </w:r>
      <w:proofErr w:type="spellEnd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«Слободском» мука ржаная сеяная. Сегодня не многие предприятия работают на такой муке. По виду ее не отличишь </w:t>
      </w:r>
      <w:proofErr w:type="gramStart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пшеничной, но она более полезна. Правда, капризная при выпечке. Если чуть нарушить нужный уровень температуры или влажности, хороший продукт не получить. Поэтому мало охотников </w:t>
      </w:r>
      <w:proofErr w:type="gramStart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возиться</w:t>
      </w:r>
      <w:proofErr w:type="gramEnd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таким тестом. А мы не отказываемся, потому что столь вкусного хлеба из другой муки не выпечь», - рассказывает Марина Ларионова.</w:t>
      </w:r>
    </w:p>
    <w:p w:rsidR="005512BC" w:rsidRPr="00670654" w:rsidRDefault="005512BC" w:rsidP="00670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продукция завода пользуется неизменным спросом, ежегодно продуктовую линейку «</w:t>
      </w:r>
      <w:proofErr w:type="spellStart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Курскхлеба</w:t>
      </w:r>
      <w:proofErr w:type="spellEnd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пополняют 10-15 новых наименований хлеба и хлебобулочных изделий с учетом того, что человеческой натуре свойственно стремление к новизне. </w:t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вопрос, как удается держать многие годы высокую планку качества, вот уже 30 лет неизменный директор предприятия Николай Лопатин отвечает:</w:t>
      </w:r>
    </w:p>
    <w:p w:rsidR="005512BC" w:rsidRPr="00670654" w:rsidRDefault="005512BC" w:rsidP="00670654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0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«Мы до сих пор выполняем </w:t>
      </w:r>
      <w:proofErr w:type="spellStart"/>
      <w:r w:rsidRPr="00670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ГОСТы</w:t>
      </w:r>
      <w:proofErr w:type="spellEnd"/>
      <w:r w:rsidRPr="00670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которые действовали в Советском Союзе, модернизируем оборудование, строго следим за производственной дисциплиной. Но хлеб 151 это живой продукт, он зависит, кроме всего прочего, и от настроения человека. Поэтому стараемся делать все, чтобы людям было комфортно здесь работать».</w:t>
      </w:r>
    </w:p>
    <w:p w:rsidR="005512BC" w:rsidRPr="00670654" w:rsidRDefault="005512BC" w:rsidP="00670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2BC" w:rsidRPr="00670654" w:rsidRDefault="005512BC" w:rsidP="00670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3"/>
      <w:bookmarkEnd w:id="0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 многом благодаря этому, в условиях жесткой конкуренции рыночной экономики, когда дополнительные расходы повышают себестоимость продукции, а, значит, снижают конкурентоспособность, «</w:t>
      </w:r>
      <w:proofErr w:type="spellStart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Курскхлеб</w:t>
      </w:r>
      <w:proofErr w:type="spellEnd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сохраняет социальные гарантии своим работникам. Профсоюзный комитет предприятия защищает права работников, следит за соблюдением коллективного договора.</w:t>
      </w:r>
    </w:p>
    <w:p w:rsidR="005512BC" w:rsidRPr="00670654" w:rsidRDefault="005512BC" w:rsidP="00670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5512BC" w:rsidRPr="00670654" w:rsidRDefault="005512BC" w:rsidP="00670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сре</w:t>
      </w:r>
      <w:proofErr w:type="gramStart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едприятия оплачивается 3 дня по больничному листу, обязательна выплата 13-й и 14-й зарплаты. Тем, у кого нет нарушений трудовой дисциплины, к отпуску выдается на лечение премия в размере оклада или тарифа.</w:t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Каждый заводчанин ежедневно имеет право взять домой буханку хлеба бесплатно. Оказывается материальная помощь на проведение свадьбы, по рождению ребенка выплачивается матери 8 тысяч рублей и ежемесячно 2 тысячи рублей доплаты, пока она в декретном отпуске. А мужу, если он тоже работник завода, — 2 тысячи рублей — отпраздновать радость, как подобает.</w:t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ремонт жилья или его приобретение предприятие дает своим работникам беспроцентные ссуды до 300 тысяч рублей. Действуют доплаты за классность. И, конечно же, накопительная пенсия идет всем членам коллектива.</w:t>
      </w:r>
    </w:p>
    <w:p w:rsidR="005512BC" w:rsidRPr="00670654" w:rsidRDefault="005512BC" w:rsidP="00670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2BC" w:rsidRPr="00670654" w:rsidRDefault="005512BC" w:rsidP="0067065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зато и за результат работы спрос жесткий. Если кто-то допустил брак, отвечает рублем.</w:t>
      </w:r>
    </w:p>
    <w:p w:rsidR="005512BC" w:rsidRPr="00670654" w:rsidRDefault="005512BC" w:rsidP="00670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Такую систему «кнута и пряника» коллектив считает справедливой – текучести кадров не наблюдается, есть естественная ротация по возрасту или семейным обстоятельствам. Отсюда и настроение, необходимое, чтобы живой продукт – хлеб был пышным и вкусным. </w:t>
      </w:r>
    </w:p>
    <w:p w:rsidR="005512BC" w:rsidRPr="00670654" w:rsidRDefault="005512BC" w:rsidP="00670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4"/>
      <w:bookmarkEnd w:id="1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Масштабные социальные гарантии заставляют руководство ОАО «</w:t>
      </w:r>
      <w:proofErr w:type="spellStart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Курскхлеб</w:t>
      </w:r>
      <w:proofErr w:type="spellEnd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постоянно искать способы снижения издержек. В 2012 году запустили многотопливную заправочную станцию. Газ метан берется непосредственно из трубы высокого давления и реализуется, в первую очередь, для своих машин. Перевод всего заводского транспорта на это топливо позволил значительно экономить затраты и снижать себестоимость конечной продукции, поскольку газ почти в два раза дешевле бензина. А еще — возить продукцию на дальние расстояния, вплоть до Москвы, куда поставляется около 5 тонн хлеба и хлебобулочных изделий.</w:t>
      </w:r>
    </w:p>
    <w:p w:rsidR="005512BC" w:rsidRPr="00670654" w:rsidRDefault="005512BC" w:rsidP="00670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2BC" w:rsidRPr="00670654" w:rsidRDefault="005512BC" w:rsidP="00670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Мукомольное предприятие «</w:t>
      </w:r>
      <w:proofErr w:type="spellStart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Лукашевское</w:t>
      </w:r>
      <w:proofErr w:type="spellEnd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ХПП», хотя юридически не входит в состав «</w:t>
      </w:r>
      <w:proofErr w:type="spellStart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Курскхлеба</w:t>
      </w:r>
      <w:proofErr w:type="spellEnd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но по ржаной обдирной сеяной муке полностью закрывает потребность завода и цены не «задирает», поскольку его главный акционер — Николай Лопатин. </w:t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Львиная доля прибыли предприятия тратится на модернизацию оборудования и реконструкцию. Построили булочный, кондитерский цеха. Булочные изделия начинали выпекать на двух ротационных печах, производительностью до 5 тонн, а сейчас выпускают до 30 тонн. Ассортимент довели до 100 наименований: 8 сортов хлеба, остальное булочные изделия. </w:t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Источник инвестиций — исключительно собственная прибыль. «Кредиты принципиально не берем: рентабельность у нас 5-10%, при таком уровне кредит никогда не отобьешь», — поясняет гендиректор. </w:t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Транспортный цех, наверное, самый большой среди родственных предприятий в Курской области — более 150 машин, 280 водителей, поскольку осуществляется круглосуточная доставка продукции на расстояния до 400 километров - в Воронежскую, Липецкую, Брянскую, Орловскую, Белгородскую области. Машинный парк продолжает пополняться – в прошлом году приобрели еще пять автомобилей «Газель». </w:t>
      </w:r>
    </w:p>
    <w:p w:rsidR="005512BC" w:rsidRPr="00670654" w:rsidRDefault="005512BC" w:rsidP="00670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2BC" w:rsidRPr="00670654" w:rsidRDefault="005512BC" w:rsidP="00670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2017 году купили линию подового хлеба, стоимостью свыше 30 млн. руб., две ротационных печи, паровой котел, два шкафа окончательной </w:t>
      </w:r>
      <w:proofErr w:type="spellStart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расстойки</w:t>
      </w:r>
      <w:proofErr w:type="spellEnd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теста. Благодаря грамотному менеджменту и труду заводчан за 2017 год предприятие получило 130 млн. руб. прибыли. Чистая прибыль – 101 млн. руб. Заплатили 181 млн. руб. налогов. Инвестиции в реконструкцию составили 74 млн. руб.</w:t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данным компании, за 7 месяцев текущего года чистая прибыль составила 47 млн. руб., инвестировано в модернизацию уже 38 млн. руб.</w:t>
      </w:r>
    </w:p>
    <w:p w:rsidR="005512BC" w:rsidRPr="00670654" w:rsidRDefault="005512BC" w:rsidP="00670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2BC" w:rsidRPr="00670654" w:rsidRDefault="005512BC" w:rsidP="00670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Совершенствуется не только производственная база, но и расширяется собственная торговая сеть. Для продажи хлебобулочных изделий есть 2 фирменных магазина «Горячий хлеб» и 20 торговых павильонов «Купава», которые расположены в шаговой доступности для населения в жилых микрорайонах.</w:t>
      </w:r>
    </w:p>
    <w:p w:rsidR="005512BC" w:rsidRPr="00670654" w:rsidRDefault="005512BC" w:rsidP="00670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5"/>
      <w:bookmarkEnd w:id="2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отметила в своем </w:t>
      </w:r>
      <w:proofErr w:type="spellStart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телесюжете</w:t>
      </w:r>
      <w:proofErr w:type="spellEnd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ГТРК «Курск», социального хлеба в курских магазинах стало меньше. Знакомую всем выпечку по низкой цене завода «</w:t>
      </w:r>
      <w:proofErr w:type="spellStart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Курскхлеб</w:t>
      </w:r>
      <w:proofErr w:type="spellEnd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покупатели не могут отыскать в крупных торговых сетях города. По этому поводу на завод и в правительство области поступают жалобы от курян.</w:t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июня две крупнейшие торговые сети области – «Линия» и «Европа» вдруг пересмотрели свою маркетинговую политику, не объясняя причин. В «Европе» остались небольшие объёмы, 4 крупнейших гипермаркета «Линия» корпорации «ГРИНН» в Курске и еще два - в Железногорске и Курчатове отказались полностью. С 1 июня в сети «Европа» действует новая </w:t>
      </w:r>
      <w:proofErr w:type="spellStart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планограмма</w:t>
      </w:r>
      <w:proofErr w:type="spellEnd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схема, по которой продукция раскладывается по полкам магазинов. Сегодня 80% полок занимают изделия одного предприятия — «Свежий хлеб», и только 20% — всех остальных.</w:t>
      </w:r>
    </w:p>
    <w:p w:rsidR="00E0128C" w:rsidRPr="00670654" w:rsidRDefault="00E0128C" w:rsidP="00670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28C" w:rsidRPr="00670654" w:rsidRDefault="00E0128C" w:rsidP="00670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28C" w:rsidRPr="00670654" w:rsidRDefault="00E0128C" w:rsidP="00670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28C" w:rsidRPr="00670654" w:rsidRDefault="00E0128C" w:rsidP="00670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51" w:type="dxa"/>
        <w:tblCellMar>
          <w:left w:w="0" w:type="dxa"/>
          <w:right w:w="0" w:type="dxa"/>
        </w:tblCellMar>
        <w:tblLook w:val="04A0"/>
      </w:tblPr>
      <w:tblGrid>
        <w:gridCol w:w="65"/>
        <w:gridCol w:w="218"/>
        <w:gridCol w:w="51"/>
      </w:tblGrid>
      <w:tr w:rsidR="005512BC" w:rsidRPr="00670654" w:rsidTr="00E0128C">
        <w:trPr>
          <w:tblCellSpacing w:w="15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2BC" w:rsidRPr="00670654" w:rsidRDefault="005512BC" w:rsidP="0067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2BC" w:rsidRPr="00670654" w:rsidRDefault="005512BC" w:rsidP="0067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2BC" w:rsidRPr="00670654" w:rsidRDefault="005512BC" w:rsidP="0067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2BC" w:rsidRPr="00670654" w:rsidRDefault="005512BC" w:rsidP="005512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5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6266" cy="5014259"/>
            <wp:effectExtent l="19050" t="0" r="7334" b="0"/>
            <wp:docPr id="9" name="Рисунок 9" descr="https://static.tildacdn.com/tild3535-6162-4339-a333-336662316663/IMG_7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.tildacdn.com/tild3535-6162-4339-a333-336662316663/IMG_78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98" cy="501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2BC" w:rsidRPr="00670654" w:rsidRDefault="005512BC" w:rsidP="005512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передел рынка, в причинах которого пока разбираются курские власти, уже привел к сокращению объема реализации «</w:t>
      </w:r>
      <w:proofErr w:type="spellStart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Курскхлеба</w:t>
      </w:r>
      <w:proofErr w:type="spellEnd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приблизительно на 1510 тонн. </w:t>
      </w:r>
    </w:p>
    <w:p w:rsidR="00670654" w:rsidRDefault="005512BC" w:rsidP="00670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Николай Лопатина, происходит процесс монополизации.</w:t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«Уже уничтожена мелкорозничная торговля, начинается вытеснение конкурентов посильнее. Если не будет жесткого административного вмешательства в эту ситуацию, программа социального хлеба окажется под угрозой. Потому что при сокращении других видов продукции везти в магазины один социальный хлеб – это огромный убыток на доставке.</w:t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развитии обозначившейся тенденции будем вынуждены в этом году отказать акционерам в выплате дивидендов. Но, каким бы ни было давление конкурентов, людей все равно сокращать не будем. Увеличим свою сеть фирменной торговли и переведем работников в открывающиеся магазины»,</w:t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комментирует Николай Лопатин.</w:t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его словам, «</w:t>
      </w:r>
      <w:proofErr w:type="spellStart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Курскхлеб</w:t>
      </w:r>
      <w:proofErr w:type="spellEnd"/>
      <w:r w:rsidRPr="0067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из этой ситуации выйдет с честью. </w:t>
      </w:r>
    </w:p>
    <w:p w:rsidR="005512BC" w:rsidRPr="00AA458E" w:rsidRDefault="005512BC" w:rsidP="006706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4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«Мы </w:t>
      </w:r>
      <w:proofErr w:type="spellStart"/>
      <w:r w:rsidRPr="00AA4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самодостаточны</w:t>
      </w:r>
      <w:proofErr w:type="spellEnd"/>
      <w:r w:rsidRPr="00AA4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имеем прочную финансово-экономическую базу, поддержку земляков, и нас заблокировать невозможно».</w:t>
      </w:r>
      <w:r w:rsidRPr="00AA4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E0128C" w:rsidRDefault="00E0128C" w:rsidP="00E012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785" cy="3114040"/>
            <wp:effectExtent l="19050" t="0" r="0" b="0"/>
            <wp:docPr id="14" name="Рисунок 10" descr="C:\Users\Пользователь\Desktop\44bf0021_resizedScaled_1020to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44bf0021_resizedScaled_1020to1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2BC" w:rsidRPr="005512BC" w:rsidRDefault="005512BC" w:rsidP="005512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5512BC" w:rsidRPr="005512BC" w:rsidSect="0018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5512BC"/>
    <w:rsid w:val="000A19A4"/>
    <w:rsid w:val="0018483A"/>
    <w:rsid w:val="004115A1"/>
    <w:rsid w:val="00472392"/>
    <w:rsid w:val="005512BC"/>
    <w:rsid w:val="005718FE"/>
    <w:rsid w:val="006002B8"/>
    <w:rsid w:val="0061514F"/>
    <w:rsid w:val="00670654"/>
    <w:rsid w:val="00762FCB"/>
    <w:rsid w:val="00A52FD7"/>
    <w:rsid w:val="00AA458E"/>
    <w:rsid w:val="00B423C5"/>
    <w:rsid w:val="00CF39ED"/>
    <w:rsid w:val="00E0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12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5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1231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8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2788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650662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6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510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0847">
                  <w:marLeft w:val="188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18140">
                              <w:marLeft w:val="0"/>
                              <w:marRight w:val="0"/>
                              <w:marTop w:val="696"/>
                              <w:marBottom w:val="5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6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8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7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9879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96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2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46018">
                          <w:marLeft w:val="188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6485">
                              <w:marLeft w:val="0"/>
                              <w:marRight w:val="0"/>
                              <w:marTop w:val="414"/>
                              <w:marBottom w:val="5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8604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9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683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2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2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0719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0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5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554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3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9335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2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1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3161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9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662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9" w:color="000000"/>
                            <w:left w:val="none" w:sz="0" w:space="0" w:color="auto"/>
                            <w:bottom w:val="none" w:sz="0" w:space="9" w:color="auto"/>
                            <w:right w:val="none" w:sz="0" w:space="0" w:color="auto"/>
                          </w:divBdr>
                          <w:divsChild>
                            <w:div w:id="163147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54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74235">
                              <w:marLeft w:val="0"/>
                              <w:marRight w:val="0"/>
                              <w:marTop w:val="141"/>
                              <w:marBottom w:val="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32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174">
                  <w:marLeft w:val="188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8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5722">
                              <w:marLeft w:val="0"/>
                              <w:marRight w:val="0"/>
                              <w:marTop w:val="696"/>
                              <w:marBottom w:val="5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38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4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99872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0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9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687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9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2014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1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5278">
                          <w:marLeft w:val="188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39928">
                              <w:marLeft w:val="0"/>
                              <w:marRight w:val="0"/>
                              <w:marTop w:val="414"/>
                              <w:marBottom w:val="5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8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2294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6378">
                  <w:marLeft w:val="188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0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87613">
                              <w:marLeft w:val="0"/>
                              <w:marRight w:val="0"/>
                              <w:marTop w:val="696"/>
                              <w:marBottom w:val="5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9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45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2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2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21862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3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1413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3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2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6794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5013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3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2743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7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1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70535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9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2322">
                  <w:marLeft w:val="188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07956">
                              <w:marLeft w:val="0"/>
                              <w:marRight w:val="0"/>
                              <w:marTop w:val="696"/>
                              <w:marBottom w:val="5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5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7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8328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0767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2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334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2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129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7793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5755">
                          <w:marLeft w:val="188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883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7801">
                  <w:marLeft w:val="0"/>
                  <w:marRight w:val="0"/>
                  <w:marTop w:val="0"/>
                  <w:marBottom w:val="0"/>
                  <w:divBdr>
                    <w:top w:val="single" w:sz="4" w:space="0" w:color="29292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1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8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89BE8-C3F3-43FD-B2E8-384A00D9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2019-11-05T07:43:00Z</dcterms:created>
  <dcterms:modified xsi:type="dcterms:W3CDTF">2019-11-05T08:05:00Z</dcterms:modified>
</cp:coreProperties>
</file>