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4" w:rsidRPr="00654878" w:rsidRDefault="00B17944" w:rsidP="00B17944">
      <w:pP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 w:bidi="ar-SA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-288290</wp:posOffset>
            </wp:positionV>
            <wp:extent cx="1442720" cy="151574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1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944" w:rsidRPr="00654878" w:rsidRDefault="00B17944" w:rsidP="00B17944">
      <w:pP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 w:bidi="ar-SA"/>
        </w:rPr>
        <w:t>ПРОЕКТ</w:t>
      </w:r>
    </w:p>
    <w:p w:rsidR="00B17944" w:rsidRDefault="00B17944" w:rsidP="00B17944">
      <w:pP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 w:bidi="ar-SA"/>
        </w:rPr>
      </w:pPr>
    </w:p>
    <w:p w:rsidR="00B17944" w:rsidRPr="00654878" w:rsidRDefault="00B17944" w:rsidP="00B17944">
      <w:pPr>
        <w:jc w:val="right"/>
        <w:rPr>
          <w:rFonts w:eastAsia="Times New Roman" w:cs="Times New Roman"/>
          <w:color w:val="000000"/>
          <w:sz w:val="28"/>
          <w:szCs w:val="20"/>
          <w:lang w:eastAsia="ar-SA" w:bidi="ar-SA"/>
        </w:rPr>
      </w:pPr>
    </w:p>
    <w:p w:rsidR="00B17944" w:rsidRPr="00654878" w:rsidRDefault="00B17944" w:rsidP="00B17944">
      <w:pPr>
        <w:rPr>
          <w:rFonts w:eastAsia="Times New Roman" w:cs="Times New Roman"/>
          <w:color w:val="000000"/>
          <w:sz w:val="28"/>
          <w:szCs w:val="20"/>
          <w:lang w:eastAsia="ar-SA" w:bidi="ar-SA"/>
        </w:rPr>
      </w:pPr>
    </w:p>
    <w:p w:rsidR="00B17944" w:rsidRPr="00654878" w:rsidRDefault="00B17944" w:rsidP="00B17944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ar-SA" w:bidi="ar-SA"/>
        </w:rPr>
      </w:pPr>
    </w:p>
    <w:p w:rsidR="00B17944" w:rsidRPr="00654878" w:rsidRDefault="00B17944" w:rsidP="00B17944">
      <w:pP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ar-SA" w:bidi="ar-SA"/>
        </w:rPr>
      </w:pPr>
      <w:r w:rsidRPr="0065487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ar-SA" w:bidi="ar-SA"/>
        </w:rPr>
        <w:t xml:space="preserve">                 АДМИНИСТРАЦИЯ ОКТЯБРЬСКОГО РАЙОНА</w:t>
      </w:r>
    </w:p>
    <w:p w:rsidR="00B17944" w:rsidRPr="00654878" w:rsidRDefault="00B17944" w:rsidP="00B17944">
      <w:pP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ar-SA" w:bidi="ar-SA"/>
        </w:rPr>
      </w:pPr>
      <w:r w:rsidRPr="0065487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ar-SA" w:bidi="ar-SA"/>
        </w:rPr>
        <w:t xml:space="preserve">                                   КУРСКОЙ ОБЛАСТИ</w:t>
      </w:r>
    </w:p>
    <w:p w:rsidR="00B17944" w:rsidRPr="00654878" w:rsidRDefault="00B17944" w:rsidP="00B17944">
      <w:pPr>
        <w:rPr>
          <w:rFonts w:ascii="Times New Roman" w:hAnsi="Times New Roman"/>
          <w:color w:val="000000"/>
        </w:rPr>
      </w:pPr>
    </w:p>
    <w:p w:rsidR="00B17944" w:rsidRPr="00654878" w:rsidRDefault="00B17944" w:rsidP="00B17944">
      <w:pPr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ar-SA" w:bidi="ar-SA"/>
        </w:rPr>
      </w:pPr>
    </w:p>
    <w:p w:rsidR="00B17944" w:rsidRPr="00654878" w:rsidRDefault="00B17944" w:rsidP="00B17944">
      <w:pPr>
        <w:pStyle w:val="2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44"/>
          <w:szCs w:val="20"/>
          <w:lang w:eastAsia="ar-SA" w:bidi="ar-SA"/>
        </w:rPr>
      </w:pPr>
      <w:r w:rsidRPr="00654878">
        <w:rPr>
          <w:rFonts w:ascii="Times New Roman" w:eastAsia="Times New Roman" w:hAnsi="Times New Roman" w:cs="Times New Roman"/>
          <w:color w:val="000000"/>
          <w:sz w:val="44"/>
          <w:szCs w:val="20"/>
          <w:lang w:eastAsia="ar-SA" w:bidi="ar-SA"/>
        </w:rPr>
        <w:t>П О С Т А Н О В Л Е Н И Е</w:t>
      </w:r>
    </w:p>
    <w:p w:rsidR="00B17944" w:rsidRPr="00654878" w:rsidRDefault="00B17944" w:rsidP="00B17944">
      <w:pPr>
        <w:rPr>
          <w:rFonts w:ascii="Times New Roman" w:hAnsi="Times New Roman"/>
          <w:color w:val="000000"/>
          <w:sz w:val="16"/>
          <w:szCs w:val="16"/>
        </w:rPr>
      </w:pPr>
    </w:p>
    <w:p w:rsidR="00B17944" w:rsidRPr="00654878" w:rsidRDefault="00B17944" w:rsidP="00B17944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654878">
        <w:rPr>
          <w:rFonts w:ascii="Times New Roman" w:hAnsi="Times New Roman"/>
          <w:color w:val="000000"/>
          <w:sz w:val="28"/>
          <w:szCs w:val="28"/>
          <w:u w:val="single"/>
        </w:rPr>
        <w:t xml:space="preserve">от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12</w:t>
      </w:r>
      <w:r w:rsidRPr="00654878">
        <w:rPr>
          <w:rFonts w:ascii="Times New Roman" w:hAnsi="Times New Roman"/>
          <w:color w:val="000000"/>
          <w:sz w:val="28"/>
          <w:szCs w:val="28"/>
          <w:u w:val="single"/>
        </w:rPr>
        <w:t>.2018  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.</w:t>
      </w:r>
      <w:r w:rsidRPr="0065487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B17944" w:rsidRPr="00654878" w:rsidRDefault="00B17944" w:rsidP="00B17944">
      <w:pPr>
        <w:rPr>
          <w:rFonts w:ascii="Times New Roman" w:hAnsi="Times New Roman"/>
          <w:color w:val="000000"/>
        </w:rPr>
      </w:pPr>
      <w:r w:rsidRPr="00654878">
        <w:rPr>
          <w:rFonts w:ascii="Times New Roman" w:hAnsi="Times New Roman"/>
          <w:color w:val="000000"/>
        </w:rPr>
        <w:t>Курская область, 307200, пос. Прямицыно</w:t>
      </w:r>
    </w:p>
    <w:p w:rsidR="00B17944" w:rsidRDefault="00B17944" w:rsidP="00B17944">
      <w:pPr>
        <w:pStyle w:val="ConsPlusNormal"/>
        <w:ind w:firstLine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B17944" w:rsidRPr="000110CB" w:rsidRDefault="00B17944" w:rsidP="00B17944">
      <w:pPr>
        <w:rPr>
          <w:rFonts w:ascii="Times New Roman" w:hAnsi="Times New Roman" w:cs="Times New Roman"/>
          <w:sz w:val="28"/>
          <w:szCs w:val="28"/>
        </w:rPr>
      </w:pPr>
      <w:r w:rsidRPr="000110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17944" w:rsidRPr="000110CB" w:rsidRDefault="00B17944" w:rsidP="00B17944">
      <w:pPr>
        <w:rPr>
          <w:rFonts w:ascii="Times New Roman" w:hAnsi="Times New Roman" w:cs="Times New Roman"/>
          <w:sz w:val="28"/>
          <w:szCs w:val="28"/>
        </w:rPr>
      </w:pPr>
      <w:r w:rsidRPr="000110CB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от 19.11.2018 №1006 </w:t>
      </w:r>
    </w:p>
    <w:p w:rsidR="00B17944" w:rsidRPr="000110CB" w:rsidRDefault="00B17944" w:rsidP="00B17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10CB">
        <w:rPr>
          <w:rFonts w:ascii="Times New Roman" w:hAnsi="Times New Roman" w:cs="Times New Roman"/>
          <w:color w:val="000000"/>
          <w:sz w:val="28"/>
          <w:szCs w:val="28"/>
        </w:rPr>
        <w:t xml:space="preserve">О разработке и утверждении  административных регламентов </w:t>
      </w:r>
    </w:p>
    <w:p w:rsidR="00B17944" w:rsidRPr="000110CB" w:rsidRDefault="00B17944" w:rsidP="00B17944">
      <w:pPr>
        <w:pStyle w:val="ConsPlusNormal"/>
        <w:ind w:firstLine="30"/>
        <w:rPr>
          <w:rFonts w:ascii="Times New Roman" w:hAnsi="Times New Roman" w:cs="Times New Roman"/>
          <w:color w:val="000000"/>
          <w:sz w:val="28"/>
          <w:szCs w:val="28"/>
        </w:rPr>
      </w:pPr>
      <w:r w:rsidRPr="000110CB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17944" w:rsidRPr="00654878" w:rsidRDefault="00B17944" w:rsidP="00B17944">
      <w:pPr>
        <w:ind w:firstLine="30"/>
        <w:rPr>
          <w:rFonts w:ascii="Times New Roman" w:eastAsia="Arial" w:hAnsi="Times New Roman" w:cs="Arial"/>
          <w:color w:val="000000"/>
          <w:sz w:val="16"/>
          <w:szCs w:val="16"/>
        </w:rPr>
      </w:pPr>
    </w:p>
    <w:p w:rsidR="00B17944" w:rsidRPr="00654878" w:rsidRDefault="00B17944" w:rsidP="00B179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внесением изменений в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B1794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</w:t>
        </w:r>
      </w:hyperlink>
      <w:r w:rsidRPr="00654878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16.05.2011 № 373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54878">
        <w:rPr>
          <w:rFonts w:ascii="Times New Roman" w:hAnsi="Times New Roman"/>
          <w:color w:val="000000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» (от 27.08.2018 №996 и от 03.11.2018 №1307)  и в 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Курской области от 29.09.2011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473-па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54878">
        <w:rPr>
          <w:rFonts w:ascii="Times New Roman" w:hAnsi="Times New Roman"/>
          <w:color w:val="000000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/>
          <w:color w:val="000000"/>
          <w:sz w:val="28"/>
          <w:szCs w:val="28"/>
        </w:rPr>
        <w:t>» (от 22.11.2018 №914-па)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, Администрация Октябрьского района Курской области  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17944" w:rsidRPr="00F40522" w:rsidRDefault="00B17944" w:rsidP="00B17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прилагаемые </w:t>
      </w:r>
      <w:hyperlink r:id="rId7" w:history="1">
        <w:r w:rsidRPr="00654878">
          <w:rPr>
            <w:rFonts w:ascii="Times New Roman" w:hAnsi="Times New Roman" w:cs="Times New Roman"/>
            <w:color w:val="000000"/>
            <w:sz w:val="28"/>
            <w:szCs w:val="28"/>
          </w:rPr>
          <w:t>изменения</w:t>
        </w:r>
      </w:hyperlink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вносятся в </w:t>
      </w:r>
      <w:r w:rsidRPr="000110C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Октябрьского района Курской области от 19.11.2018 №1006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10CB">
        <w:rPr>
          <w:rFonts w:ascii="Times New Roman" w:hAnsi="Times New Roman" w:cs="Times New Roman"/>
          <w:color w:val="000000"/>
          <w:sz w:val="28"/>
          <w:szCs w:val="28"/>
        </w:rPr>
        <w:t>О разработке и утверждении 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17944" w:rsidRPr="00654878" w:rsidRDefault="00B17944" w:rsidP="00B1794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54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Отделу организационной работы Администрации Октябрьского района Курской области (Захарова М.Ю.) разместить настоящее постановление на официальном сайте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54878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Октябрьский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54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proofErr w:type="spellStart"/>
      <w:r w:rsidRPr="00654878">
        <w:rPr>
          <w:rFonts w:ascii="Times New Roman" w:hAnsi="Times New Roman" w:cs="Times New Roman"/>
          <w:bCs/>
          <w:color w:val="000000"/>
          <w:sz w:val="28"/>
          <w:szCs w:val="28"/>
        </w:rPr>
        <w:t>oktiabr.rkursk.ru</w:t>
      </w:r>
      <w:proofErr w:type="spellEnd"/>
      <w:r w:rsidRPr="006548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17944" w:rsidRPr="00654878" w:rsidRDefault="00B17944" w:rsidP="00B179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>3. Контроль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</w:p>
    <w:p w:rsidR="00B17944" w:rsidRPr="00654878" w:rsidRDefault="00B17944" w:rsidP="00B179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487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B17944" w:rsidRDefault="00B17944" w:rsidP="00B17944">
      <w:pPr>
        <w:pStyle w:val="ConsPlusNormal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7944" w:rsidRDefault="00B17944" w:rsidP="00B17944"/>
    <w:p w:rsidR="00B17944" w:rsidRPr="001642CD" w:rsidRDefault="00B17944" w:rsidP="00B17944"/>
    <w:p w:rsidR="00B17944" w:rsidRPr="00654878" w:rsidRDefault="00B17944" w:rsidP="00B17944">
      <w:pPr>
        <w:pStyle w:val="ConsPlusNormal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654878">
        <w:rPr>
          <w:rFonts w:ascii="Times New Roman" w:hAnsi="Times New Roman"/>
          <w:color w:val="000000"/>
          <w:sz w:val="28"/>
          <w:szCs w:val="28"/>
        </w:rPr>
        <w:t>Глава Октябрьского района</w:t>
      </w:r>
    </w:p>
    <w:p w:rsidR="00B17944" w:rsidRPr="00654878" w:rsidRDefault="00B17944" w:rsidP="00B17944">
      <w:pPr>
        <w:ind w:firstLine="525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654878">
        <w:rPr>
          <w:rFonts w:ascii="Times New Roman" w:eastAsia="Arial" w:hAnsi="Times New Roman" w:cs="Arial"/>
          <w:color w:val="000000"/>
          <w:sz w:val="28"/>
          <w:szCs w:val="28"/>
        </w:rPr>
        <w:t xml:space="preserve">Курской области                                                        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О.А. Быковский</w:t>
      </w:r>
    </w:p>
    <w:p w:rsidR="00B17944" w:rsidRPr="00654878" w:rsidRDefault="00B17944" w:rsidP="00B17944">
      <w:pPr>
        <w:pageBreakBefore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B17944" w:rsidRPr="00654878" w:rsidRDefault="00B17944" w:rsidP="00B17944">
      <w:pPr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17944" w:rsidRPr="00654878" w:rsidRDefault="00B17944" w:rsidP="00B17944">
      <w:pPr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B17944" w:rsidRPr="00654878" w:rsidRDefault="00B17944" w:rsidP="00B17944">
      <w:pPr>
        <w:pStyle w:val="6"/>
        <w:numPr>
          <w:ilvl w:val="8"/>
          <w:numId w:val="1"/>
        </w:numPr>
        <w:suppressAutoHyphens w:val="0"/>
        <w:jc w:val="left"/>
        <w:rPr>
          <w:rFonts w:ascii="Times New Roman" w:hAnsi="Times New Roman" w:cs="Times New Roman"/>
          <w:color w:val="000000"/>
          <w:szCs w:val="28"/>
        </w:rPr>
      </w:pPr>
      <w:r w:rsidRPr="0065487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54878">
        <w:rPr>
          <w:rFonts w:ascii="Times New Roman" w:hAnsi="Times New Roman" w:cs="Times New Roman"/>
          <w:color w:val="000000"/>
          <w:szCs w:val="28"/>
        </w:rPr>
        <w:tab/>
      </w:r>
      <w:r w:rsidRPr="00654878">
        <w:rPr>
          <w:rFonts w:ascii="Times New Roman" w:hAnsi="Times New Roman" w:cs="Times New Roman"/>
          <w:color w:val="000000"/>
          <w:szCs w:val="28"/>
        </w:rPr>
        <w:tab/>
      </w:r>
      <w:r w:rsidRPr="00654878">
        <w:rPr>
          <w:rFonts w:ascii="Times New Roman" w:hAnsi="Times New Roman" w:cs="Times New Roman"/>
          <w:color w:val="000000"/>
          <w:szCs w:val="28"/>
        </w:rPr>
        <w:tab/>
      </w:r>
      <w:r w:rsidRPr="00654878">
        <w:rPr>
          <w:rFonts w:ascii="Times New Roman" w:hAnsi="Times New Roman" w:cs="Times New Roman"/>
          <w:color w:val="000000"/>
          <w:szCs w:val="28"/>
        </w:rPr>
        <w:tab/>
      </w:r>
      <w:r w:rsidRPr="00654878">
        <w:rPr>
          <w:rFonts w:ascii="Times New Roman" w:hAnsi="Times New Roman" w:cs="Times New Roman"/>
          <w:color w:val="000000"/>
          <w:szCs w:val="28"/>
        </w:rPr>
        <w:tab/>
      </w:r>
      <w:r w:rsidRPr="00654878">
        <w:rPr>
          <w:rFonts w:ascii="Times New Roman" w:hAnsi="Times New Roman" w:cs="Times New Roman"/>
          <w:color w:val="000000"/>
          <w:szCs w:val="28"/>
        </w:rPr>
        <w:tab/>
        <w:t xml:space="preserve">от </w:t>
      </w:r>
      <w:r>
        <w:rPr>
          <w:rFonts w:ascii="Times New Roman" w:hAnsi="Times New Roman" w:cs="Times New Roman"/>
          <w:color w:val="000000"/>
          <w:szCs w:val="28"/>
        </w:rPr>
        <w:t xml:space="preserve"> _____.______.</w:t>
      </w:r>
      <w:r w:rsidRPr="00654878">
        <w:rPr>
          <w:rFonts w:ascii="Times New Roman" w:hAnsi="Times New Roman" w:cs="Times New Roman"/>
          <w:color w:val="000000"/>
          <w:szCs w:val="28"/>
        </w:rPr>
        <w:t>2018 №</w:t>
      </w:r>
      <w:r>
        <w:rPr>
          <w:rFonts w:ascii="Times New Roman" w:hAnsi="Times New Roman" w:cs="Times New Roman"/>
          <w:color w:val="000000"/>
          <w:szCs w:val="28"/>
        </w:rPr>
        <w:t>______</w:t>
      </w:r>
    </w:p>
    <w:p w:rsidR="00B17944" w:rsidRPr="00654878" w:rsidRDefault="00B17944" w:rsidP="00B17944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5487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17944" w:rsidRDefault="00B17944" w:rsidP="00B17944">
      <w:pPr>
        <w:widowControl/>
        <w:suppressAutoHyphens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7944" w:rsidRPr="00654878" w:rsidRDefault="00B17944" w:rsidP="00B179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Изменения, которые вносятся в постановление 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Октябрьского района Курской области 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19.11.2018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1006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17944" w:rsidRDefault="00B17944" w:rsidP="00B17944">
      <w:pPr>
        <w:widowControl/>
        <w:suppressAutoHyphens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7944" w:rsidRDefault="00B17944" w:rsidP="00B1794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</w:t>
      </w:r>
      <w:hyperlink r:id="rId8" w:history="1">
        <w:r w:rsidRPr="00B1794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B1794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54878">
        <w:rPr>
          <w:rFonts w:ascii="Times New Roman" w:hAnsi="Times New Roman"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17944" w:rsidRPr="00E9470D" w:rsidRDefault="00B17944" w:rsidP="00B17944">
      <w:pPr>
        <w:pStyle w:val="ConsPlusNormal"/>
        <w:ind w:firstLine="539"/>
        <w:jc w:val="both"/>
      </w:pPr>
      <w:r w:rsidRPr="00F32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7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в </w:t>
      </w:r>
      <w:hyperlink r:id="rId9" w:history="1">
        <w:r w:rsidRPr="00E9470D">
          <w:rPr>
            <w:rFonts w:ascii="Times New Roman" w:hAnsi="Times New Roman" w:cs="Times New Roman"/>
            <w:color w:val="4F81BD" w:themeColor="accent1"/>
            <w:sz w:val="28"/>
            <w:szCs w:val="28"/>
          </w:rPr>
          <w:t>пункте 9</w:t>
        </w:r>
      </w:hyperlink>
      <w:r w:rsidRPr="00E9470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hyperlink r:id="rId10" w:history="1">
        <w:r w:rsidRPr="00E9470D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второй</w:t>
        </w:r>
      </w:hyperlink>
      <w:r w:rsidRPr="00F32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после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слов «соответствующего полномочия» дополнить словами «, утвержденным нормативным правовым актом 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Администрации Октябрьского района Курской области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B17944" w:rsidRPr="00E9470D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в </w:t>
      </w:r>
      <w:hyperlink r:id="rId11" w:history="1">
        <w:r w:rsidRPr="00E9470D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 xml:space="preserve">подпункте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«</w:t>
        </w:r>
        <w:r w:rsidRPr="00E9470D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»</w:t>
        </w:r>
        <w:r w:rsidRPr="00E9470D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 xml:space="preserve"> пункта 15</w:t>
        </w:r>
      </w:hyperlink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B17944" w:rsidRPr="00E9470D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2" w:history="1">
        <w:r w:rsidRPr="00E9470D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второй</w:t>
        </w:r>
      </w:hyperlink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Октябрьского района Курской области, 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являющейся разработчиком регламента, или 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на официальном сайте Администрации Курской области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Единый портал государственных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 муниципальных услуг (функций)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(далее - Единый портал);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восьмой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Справочная ин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формация не приводится в тексте регламента, а подлежит обязательному размещению на официальном сайте Администрации Октябрьского района Курской области 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на официальном сайте Администрации Курской области в сети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в региональной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Реестр государственных и муниципальных услуг (функций)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»</w:t>
      </w:r>
      <w:r w:rsidRPr="00E9470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(далее - региональный реестр) и на Едином портале, о чем указывается в тексте регламента. Органы, предоставляющие муниципальные  услуги, обеспечивают </w:t>
      </w:r>
      <w:r w:rsidRPr="00E9470D">
        <w:rPr>
          <w:rFonts w:ascii="Times New Roman" w:eastAsia="Times New Roman" w:hAnsi="Times New Roman" w:cs="Times New Roman"/>
          <w:sz w:val="28"/>
          <w:szCs w:val="28"/>
          <w:lang w:bidi="ar-SA"/>
        </w:rPr>
        <w:t>размещение и актуализацию справочной информации в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своих официальных сайтах, на официальном сайте Администрации Курской области, а также в соответствующем разделе регионального реестра.»;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3) в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подпункте 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д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» пункта 16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второй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«Перечень нормативных правовых актов, регулирующих предоставление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Администрации Октябрьского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или на официальном сайте Администрации Курской области в сети «Интернет», а также в соответствующем разделе регионального реестра и на Едином портале. Перечень нормативных правовых актов, регулирующих предоставление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услуги, не приводится в тексте административного регламента.»;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четвертый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«Орган, предоставляющий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услуг, на своем официальном сайте, на официальном сайте Администрации Курской области, а также в соответствующем разделе регионального реестра;»;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подпункте 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з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третий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Октябрьского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Курской области находятся в распоряжении органов, предоставляющих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части 6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Федерального закона. Заявитель вправе представить указанные документы и информацию в органы, предоставляющие </w:t>
      </w:r>
      <w:r w:rsidRPr="00B211D4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по собственной инициативе;»;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2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подпункты «с»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«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т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«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«с) показатели доступности и качества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услуги, в том числе количество взаимодействий заявителя с должностными лицами при предоставлении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и их продолжительность, возможность получения информации о ходе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</w:t>
      </w:r>
      <w:r w:rsidRPr="00462821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государственных и (или)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статьей 15.1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Федерального закона (далее -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т) иные требования, в том числе учитывающие особенности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в электронной форме. При определении особенностей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услуги, в том числе с учетом права заявителя - физического лица использовать простую электронную подпись, в соответствии с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4) в </w:t>
      </w:r>
      <w:hyperlink r:id="rId2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пункте 17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2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абзацы первый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седьмой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 и услуг, которые являются необходимыми и обязательными для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услуги, имеющих конечный результат и выделяемых в рамках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 в электронной форме.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содержать, в том числе: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статьи 10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Федерального закона;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порядок исправления допущенных опечаток и ошибок в выданных в результате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 услуги документах.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ой услуги в полном объеме и при предоставлении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ой услуги посредством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услуг, включенных в перечни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 в соответствии с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подпунктом 3 части 6 статьи 15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Федерального закона.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соответствующем разделе описывается, в том числе,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2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двенадцатый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исключить;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5) </w:t>
      </w:r>
      <w:hyperlink r:id="rId3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абзац первый пункта 19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«19. Раздел, касающийся форм контроля за исполнением регламента, состоит из следующих подразделов:».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E9470D">
        <w:rPr>
          <w:rFonts w:ascii="Times New Roman" w:hAnsi="Times New Roman" w:cs="Times New Roman"/>
          <w:color w:val="000000"/>
          <w:sz w:val="28"/>
          <w:szCs w:val="28"/>
        </w:rPr>
        <w:t xml:space="preserve">2. В </w:t>
      </w:r>
      <w:hyperlink r:id="rId31" w:history="1">
        <w:r w:rsidRPr="00B1794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B1794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54878">
        <w:rPr>
          <w:rFonts w:ascii="Times New Roman" w:eastAsia="Arial" w:hAnsi="Times New Roman" w:cs="Arial"/>
          <w:color w:val="000000"/>
          <w:sz w:val="28"/>
          <w:szCs w:val="28"/>
        </w:rPr>
        <w:t xml:space="preserve"> проведения экспертизы проектов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административных регламентов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осуществления муниципального контроля и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административных регламентов</w:t>
      </w:r>
      <w:r w:rsidRPr="00654878">
        <w:rPr>
          <w:rFonts w:ascii="Times New Roman" w:eastAsia="Arial" w:hAnsi="Times New Roman" w:cs="Arial"/>
          <w:color w:val="000000"/>
          <w:sz w:val="28"/>
          <w:szCs w:val="28"/>
        </w:rPr>
        <w:t xml:space="preserve"> предоставления муниципальных услуг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в </w:t>
      </w:r>
      <w:hyperlink r:id="rId32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слова «настоящими Правилами» заменить словами «Правилами разработки и утверждения административных регламентов предоставления муниципальных услуг, утвержденными постановлением Администрации Октябрьского района Курской области от 19.11.2018 №1006 «О разработке и утверждении административных регламентов предоставления муниципальных услуг»;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пункт 7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17944" w:rsidRDefault="00B17944" w:rsidP="00B17944">
      <w:pPr>
        <w:widowControl/>
        <w:suppressAutoHyphens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(исполнения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функции) при условии соответствующих изменений иных нормативных правовых актов, регулирующих порядок исполнения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функции или предоставления соответствующей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услуги, проект административного регламента либо проект изменений в административный регламент направляется на экспертизу 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проведение экспертизы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Октябрьск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4878">
        <w:rPr>
          <w:rFonts w:ascii="Times New Roman" w:hAnsi="Times New Roman" w:cs="Times New Roman"/>
          <w:color w:val="000000"/>
          <w:sz w:val="28"/>
          <w:szCs w:val="28"/>
        </w:rPr>
        <w:t>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приложением проектов иных нормативных правовых актов, регулирующих порядок исполнения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функции или предоставления соответствующей </w:t>
      </w:r>
      <w:r w:rsidRPr="0065487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услуги.».</w:t>
      </w:r>
    </w:p>
    <w:p w:rsidR="00DF591E" w:rsidRDefault="00DF591E"/>
    <w:sectPr w:rsidR="00DF591E" w:rsidSect="00DF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944"/>
    <w:rsid w:val="00B17944"/>
    <w:rsid w:val="00D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44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B17944"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B17944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944"/>
    <w:rPr>
      <w:rFonts w:ascii="Arial" w:eastAsia="Lucida Sans Unicode" w:hAnsi="Arial" w:cs="Tahoma"/>
      <w:b/>
      <w:sz w:val="40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B17944"/>
    <w:rPr>
      <w:rFonts w:ascii="Arial" w:eastAsia="Lucida Sans Unicode" w:hAnsi="Arial" w:cs="Tahoma"/>
      <w:sz w:val="28"/>
      <w:szCs w:val="24"/>
      <w:lang w:eastAsia="ru-RU" w:bidi="ru-RU"/>
    </w:rPr>
  </w:style>
  <w:style w:type="character" w:styleId="a3">
    <w:name w:val="Hyperlink"/>
    <w:rsid w:val="00B17944"/>
    <w:rPr>
      <w:color w:val="000080"/>
      <w:u w:val="single"/>
    </w:rPr>
  </w:style>
  <w:style w:type="paragraph" w:customStyle="1" w:styleId="ConsPlusNormal">
    <w:name w:val="ConsPlusNormal"/>
    <w:next w:val="a"/>
    <w:rsid w:val="00B179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4">
    <w:name w:val="header"/>
    <w:basedOn w:val="a"/>
    <w:link w:val="a5"/>
    <w:rsid w:val="00B17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7944"/>
    <w:rPr>
      <w:rFonts w:ascii="Arial" w:eastAsia="Lucida Sans Unicode" w:hAnsi="Arial" w:cs="Tahom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BC9309D519D810BD2E1766AEBB717BF4D08AAB87C915C1394813CAD9CE1562F7F4FD03EB9CEA7B35359F2e0V" TargetMode="External"/><Relationship Id="rId13" Type="http://schemas.openxmlformats.org/officeDocument/2006/relationships/hyperlink" Target="consultantplus://offline/ref=23234B66F8EDD985C1512BB739E8715DC8239FDC01F1ED06607A831E2C50A39579CD949388801DF9A41021EBB03C2F81E42DF06F80D7685A5A0AFEoFPDM" TargetMode="External"/><Relationship Id="rId18" Type="http://schemas.openxmlformats.org/officeDocument/2006/relationships/hyperlink" Target="consultantplus://offline/ref=3DAB7321B701090B1E757C421E424A38FEA0C902F7BAC0695F28B04E973712313FAAB944C467CAB23B5AC7E97A6D733E6B74F6D324FA1611B22BAEEFZ1M" TargetMode="External"/><Relationship Id="rId26" Type="http://schemas.openxmlformats.org/officeDocument/2006/relationships/hyperlink" Target="consultantplus://offline/ref=F91122A91C05470C69E92B04B7CCB61B853D42240962D9B9D9D98DF6317876030FA0B25D2B312B12774466014F1BA14C8255AFC3904C0FA759FDDAb6m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87AE145357A3DA0CF53A3703CC18A5F3AF96F82071B73E798D148D27960458E1B7E94345DE75F9EE7B2935289190854EFD2F2816AA4240FFB18Fj9f8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DA3B33AA625EAD46B4A3D693182C3801CE7D1FE4E50918CAB604B048F92D2301211A5F9A6DF54673A2821D8E0B23F5FDF95B87EA2C6C7D513F19116c5H" TargetMode="External"/><Relationship Id="rId12" Type="http://schemas.openxmlformats.org/officeDocument/2006/relationships/hyperlink" Target="consultantplus://offline/ref=36694E4FA3C9F116962B077E221D97291E6FBF2B817FDD24C0B8DD0B293985E0A636B9E943805701DCA9E2C9C22F0C57FF717F190FF62320AF27D5VCwBL" TargetMode="External"/><Relationship Id="rId17" Type="http://schemas.openxmlformats.org/officeDocument/2006/relationships/hyperlink" Target="consultantplus://offline/ref=3DAB7321B701090B1E757C421E424A38FEA0C902F7BAC0695F28B04E973712313FAAB944C467CAB23B5AC7EB7A6D733E6B74F6D324FA1611B22BAEEFZ1M" TargetMode="External"/><Relationship Id="rId25" Type="http://schemas.openxmlformats.org/officeDocument/2006/relationships/hyperlink" Target="consultantplus://offline/ref=F91122A91C05470C69E92B04B7CCB61B853D42240962D9B9D9D98DF6317876030FA0B25D2B312B127744670D4F1BA14C8255AFC3904C0FA759FDDAb6m1M" TargetMode="External"/><Relationship Id="rId33" Type="http://schemas.openxmlformats.org/officeDocument/2006/relationships/hyperlink" Target="consultantplus://offline/ref=0D409045A47D3890752BAD6F9B46BC947B84E1216200BAA2376FB7C7432158CDF42CDE250559FCB8A2BCDF7CB5610F888799E83D24B560861002227DL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FD3F3ADBE35B2D84B45913494A85FEF3D3D8D970AEC5D56A6D15093314D00FCE04CE40229571171CE2FFCF64E2B30C1E5A05F0B3370FACF7A60AoCXEM" TargetMode="External"/><Relationship Id="rId20" Type="http://schemas.openxmlformats.org/officeDocument/2006/relationships/hyperlink" Target="consultantplus://offline/ref=DD87AE145357A3DA0CF53A3703CC18A5F3AF96F82071B73E798D148D27960458E1B7E94345DE75F9EE7B2934289190854EFD2F2816AA4240FFB18Fj9f8M" TargetMode="External"/><Relationship Id="rId29" Type="http://schemas.openxmlformats.org/officeDocument/2006/relationships/hyperlink" Target="consultantplus://offline/ref=F91122A91C05470C69E92B04B7CCB61B853D42240962D9B9D9D98DF6317876030FA0B25D2B312B127744660C4F1BA14C8255AFC3904C0FA759FDDAb6m1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5BC9309D519D810BD2FF7B7C87ED1BB9475EA2BC719B0D4FCBDA61FAF9e5V" TargetMode="External"/><Relationship Id="rId11" Type="http://schemas.openxmlformats.org/officeDocument/2006/relationships/hyperlink" Target="consultantplus://offline/ref=36694E4FA3C9F116962B077E221D97291E6FBF2B817FDD24C0B8DD0B293985E0A636B9E943805701DCA9E2C8C22F0C57FF717F190FF62320AF27D5VCwBL" TargetMode="External"/><Relationship Id="rId24" Type="http://schemas.openxmlformats.org/officeDocument/2006/relationships/hyperlink" Target="consultantplus://offline/ref=F91122A91C05470C69E92B04B7CCB61B853D42240962D9B9D9D98DF6317876030FA0B25D2B312B127744670D4F1BA14C8255AFC3904C0FA759FDDAb6m1M" TargetMode="External"/><Relationship Id="rId32" Type="http://schemas.openxmlformats.org/officeDocument/2006/relationships/hyperlink" Target="consultantplus://offline/ref=24EB1C9BBB3406CBE705F7C22D68F53DCDC247A097E90C25BCB3C58E92E426655B194C117CB8D741E2A5E72173CC513D56EE84253FB0705EEF9347L5E5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4B3313789E667B97E0ABF63FA1EDC4790DA935EEBC4340499B441E12F458214E715E0BED6118EFF4BECAA64E9EB27A82F8271BCADE3B87B76E5D6n3V3M" TargetMode="External"/><Relationship Id="rId23" Type="http://schemas.openxmlformats.org/officeDocument/2006/relationships/hyperlink" Target="consultantplus://offline/ref=DD87AE145357A3DA0CF53A2100A042A9F7A4CDF22272BD6120D24FD0709F0E0FA6F8B00101D374F8EE767D636790CCC11CEE2E2D16A9405FjFf5M" TargetMode="External"/><Relationship Id="rId28" Type="http://schemas.openxmlformats.org/officeDocument/2006/relationships/hyperlink" Target="consultantplus://offline/ref=F91122A91C05470C69E92B12B4A0EC1781361E200960D3E68086D6AB66717C5448EFEB1F693E2146260632084448EE09D546ADC48Fb4m5M" TargetMode="External"/><Relationship Id="rId10" Type="http://schemas.openxmlformats.org/officeDocument/2006/relationships/hyperlink" Target="consultantplus://offline/ref=36694E4FA3C9F116962B077E221D97291E6FBF2B817FDD24C0B8DD0B293985E0A636B9E943805701DCA9E2C9C22F0C57FF717F190FF62320AF27D5VCwBL" TargetMode="External"/><Relationship Id="rId19" Type="http://schemas.openxmlformats.org/officeDocument/2006/relationships/hyperlink" Target="consultantplus://offline/ref=3DAB7321B701090B1E757C541D2E1034FAAB9506F7B8CA360677EB13C03E186678E5E00383619FE37F0AC3EE76272378207BF6D5E3Z2M" TargetMode="External"/><Relationship Id="rId31" Type="http://schemas.openxmlformats.org/officeDocument/2006/relationships/hyperlink" Target="consultantplus://offline/main?base=LAW;n=114205;fld=134;dst=100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18435E92E573DC5A35B0E2BB5F24901F94D31877997D76CF50407A377ECA7A01214BED19FF1D95C8D5A46C0FD3DC4BD6D6B35FC5EAD9A0B37B5Dk8n2L" TargetMode="External"/><Relationship Id="rId14" Type="http://schemas.openxmlformats.org/officeDocument/2006/relationships/hyperlink" Target="consultantplus://offline/ref=44B3313789E667B97E0ABF63FA1EDC4790DA935EEBC4340499B441E12F458214E715E0BED6118EFF4BECAB6DE9EB27A82F8271BCADE3B87B76E5D6n3V3M" TargetMode="External"/><Relationship Id="rId22" Type="http://schemas.openxmlformats.org/officeDocument/2006/relationships/hyperlink" Target="consultantplus://offline/ref=DD87AE145357A3DA0CF53A2100A042A9F7A4CAFC2073BD6120D24FD0709F0E0FA6F8B00205D77FADBF397C3F23C2DFC019EE2D2F09jAf3M" TargetMode="External"/><Relationship Id="rId27" Type="http://schemas.openxmlformats.org/officeDocument/2006/relationships/hyperlink" Target="consultantplus://offline/ref=F91122A91C05470C69E92B12B4A0EC1781361E200960D3E68086D6AB66717C5448EFEB1F6F3C2A1473493354001AFD08D046AEC6904F0DB8b5m3M" TargetMode="External"/><Relationship Id="rId30" Type="http://schemas.openxmlformats.org/officeDocument/2006/relationships/hyperlink" Target="consultantplus://offline/ref=BC16AE907195D2231BBAA1F14D22AD71C00B5F7484761280BF757B9EFD5524793B9C1FEFFAED8029382B68AF5D9BBE5B4D203569CB2B20673E582CY0qE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2461</Words>
  <Characters>14028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2018-12-07T13:31:00Z</cp:lastPrinted>
  <dcterms:created xsi:type="dcterms:W3CDTF">2018-12-07T13:23:00Z</dcterms:created>
  <dcterms:modified xsi:type="dcterms:W3CDTF">2018-12-07T13:31:00Z</dcterms:modified>
</cp:coreProperties>
</file>