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D2" w:rsidRDefault="00204BD2" w:rsidP="00A046E4">
      <w:pPr>
        <w:suppressAutoHyphens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4BD2" w:rsidRDefault="00204BD2" w:rsidP="00204BD2">
      <w:pPr>
        <w:suppressAutoHyphens/>
        <w:ind w:left="4956" w:firstLine="708"/>
        <w:rPr>
          <w:sz w:val="28"/>
          <w:szCs w:val="28"/>
        </w:rPr>
      </w:pPr>
      <w:bookmarkStart w:id="0" w:name="_GoBack"/>
      <w:bookmarkEnd w:id="0"/>
    </w:p>
    <w:p w:rsidR="00204BD2" w:rsidRPr="002461B6" w:rsidRDefault="00204BD2" w:rsidP="00A046E4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Ежегодно 15 марта отмечается Вс</w:t>
      </w:r>
      <w:r w:rsidR="00A046E4">
        <w:rPr>
          <w:sz w:val="28"/>
          <w:szCs w:val="28"/>
          <w:lang w:eastAsia="ru-RU"/>
        </w:rPr>
        <w:t xml:space="preserve">емирный день прав потребителей. </w:t>
      </w:r>
      <w:r w:rsidRPr="002461B6">
        <w:rPr>
          <w:sz w:val="28"/>
          <w:szCs w:val="28"/>
          <w:lang w:eastAsia="ru-RU"/>
        </w:rPr>
        <w:t>По сложившейся традиции Международная организация потребителей (Consumers international, СI) ежегодно определяет его тематику, чтобы привлечь внимание общественности к той или ино</w:t>
      </w:r>
      <w:r w:rsidR="00A046E4">
        <w:rPr>
          <w:sz w:val="28"/>
          <w:szCs w:val="28"/>
          <w:lang w:eastAsia="ru-RU"/>
        </w:rPr>
        <w:t xml:space="preserve">й наиболее актуальной проблеме. </w:t>
      </w:r>
      <w:r w:rsidRPr="00A046E4">
        <w:rPr>
          <w:sz w:val="28"/>
          <w:szCs w:val="28"/>
          <w:lang w:eastAsia="ru-RU"/>
        </w:rPr>
        <w:t>В этом году Consumers International предложила сосредоточить внимание на правах потребителей в сегменте цифровых финансовых услуг, и</w:t>
      </w:r>
      <w:r w:rsidR="00A046E4">
        <w:rPr>
          <w:sz w:val="28"/>
          <w:szCs w:val="28"/>
          <w:lang w:eastAsia="ru-RU"/>
        </w:rPr>
        <w:t xml:space="preserve"> </w:t>
      </w:r>
      <w:r w:rsidRPr="00A046E4">
        <w:rPr>
          <w:sz w:val="28"/>
          <w:szCs w:val="28"/>
          <w:lang w:eastAsia="ru-RU"/>
        </w:rPr>
        <w:t>Всемирный день прав потребителей пройдет</w:t>
      </w:r>
      <w:r w:rsidR="00A046E4">
        <w:rPr>
          <w:sz w:val="28"/>
          <w:szCs w:val="28"/>
          <w:lang w:eastAsia="ru-RU"/>
        </w:rPr>
        <w:t xml:space="preserve"> </w:t>
      </w:r>
      <w:r w:rsidRPr="002461B6">
        <w:rPr>
          <w:sz w:val="28"/>
          <w:szCs w:val="28"/>
          <w:lang w:eastAsia="ru-RU"/>
        </w:rPr>
        <w:t>под девизом: «Справедливые цифровые финансовые услуги» («FairDigitalFinance»).</w:t>
      </w:r>
    </w:p>
    <w:p w:rsidR="00204BD2" w:rsidRPr="002461B6" w:rsidRDefault="00204BD2" w:rsidP="00A046E4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Исследования показывают, насколько быстро происходит развитие цифровых финансов. Ожидается, что к 2024 году число потребителей цифровых банковских услуг в мире превысит 3,6 миллиарда человек. Активно включаются в процесс внедрения новых финансовых технологий и отечественные компании. Согласно данным исследований Boston Consulting Group, проведенных в 2019 году, по итогам периода 2010–2018 годов в России был выявлен феноменальный, 30-кратный рост числа безналичных карточных транзакций: с 5,8 до 172 в год на человека. Тогда по этому показателю Россия обогнала все страны Европы, в том числе лидеров, которые за тот же период показали двух- и трехкратный рост.</w:t>
      </w:r>
    </w:p>
    <w:p w:rsidR="00204BD2" w:rsidRPr="002461B6" w:rsidRDefault="00204BD2" w:rsidP="00A046E4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В 2020 году Россия вошла в топ-5 стран по отказу от наличных, а пандемия COVID-19 еще более ускорила изменения в индустрии платежей.</w:t>
      </w:r>
    </w:p>
    <w:p w:rsidR="00204BD2" w:rsidRPr="002461B6" w:rsidRDefault="00204BD2" w:rsidP="00A046E4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В таких условиях существенно возрастает и риск финансового мошенничества. Как показывает анализ поступающих от потребителей  обращений на нарушения их прав при оказании финансовых услуг,  наиболее актуальными по-прежнему остаются недобросовестные практики, посягающие на следующие права потребителя:</w:t>
      </w:r>
    </w:p>
    <w:p w:rsidR="00204BD2" w:rsidRPr="002461B6" w:rsidRDefault="00204BD2" w:rsidP="00A046E4">
      <w:pPr>
        <w:pStyle w:val="a3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- на свободный выбор (навязывание дополнительных услуг без согласия потребителя, отказ в предоставлении финансовых услуг, блокировка банковских карт и т. п.);</w:t>
      </w:r>
    </w:p>
    <w:p w:rsidR="00204BD2" w:rsidRPr="002461B6" w:rsidRDefault="00204BD2" w:rsidP="00A046E4">
      <w:pPr>
        <w:pStyle w:val="a3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- на безопасность услуги (хищение денежных средств со счета потребителя, взыскание задолженности).</w:t>
      </w:r>
    </w:p>
    <w:p w:rsidR="00204BD2" w:rsidRPr="002461B6" w:rsidRDefault="00204BD2" w:rsidP="00A046E4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Финансовые организации зачастую не разъясняют клиентам как эффективно и безопасно пользоваться услугой, в результате чего доверчивые и пожилые клиенты становятся объектом интереса для мошенников.</w:t>
      </w:r>
    </w:p>
    <w:p w:rsidR="00204BD2" w:rsidRPr="002461B6" w:rsidRDefault="00204BD2" w:rsidP="00A046E4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Быстро развивающийся и сложный характер цифровых финансовых услуг демонстрирует потребность в инновационных подходах к регулированию, а также в цифровых финансовых услугах и продуктах, в основе которых лежит защита и расширение прав и возможностей потребителей.</w:t>
      </w:r>
    </w:p>
    <w:p w:rsidR="00204BD2" w:rsidRPr="002461B6" w:rsidRDefault="00204BD2" w:rsidP="00A046E4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461B6">
        <w:rPr>
          <w:sz w:val="28"/>
          <w:szCs w:val="28"/>
          <w:lang w:eastAsia="ru-RU"/>
        </w:rPr>
        <w:t>Позиция Роспотребнадзора однозначна: развитие цифровой экономики не должно ущемлять интересов граждан.</w:t>
      </w:r>
    </w:p>
    <w:p w:rsidR="006A3430" w:rsidRDefault="00204BD2" w:rsidP="00A046E4">
      <w:pPr>
        <w:pStyle w:val="a3"/>
        <w:ind w:firstLine="708"/>
        <w:jc w:val="both"/>
      </w:pPr>
      <w:r w:rsidRPr="002461B6">
        <w:rPr>
          <w:sz w:val="28"/>
          <w:szCs w:val="28"/>
          <w:lang w:eastAsia="ru-RU"/>
        </w:rPr>
        <w:t>Наиболее актуальным проблемам, имеющимся сегодня на потребительском рынке финансовых услуг, будут посвящены приуроченные к Всемирному дню прав потребителей мероприятия, организованные Консультационным центром ФБУЗ «Центр гигиены и эпидемиологии в Курской области».</w:t>
      </w:r>
    </w:p>
    <w:sectPr w:rsidR="006A3430" w:rsidSect="006D07C0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3430"/>
    <w:rsid w:val="00002F17"/>
    <w:rsid w:val="00204BD2"/>
    <w:rsid w:val="0030203B"/>
    <w:rsid w:val="003F687D"/>
    <w:rsid w:val="00482C10"/>
    <w:rsid w:val="0058180A"/>
    <w:rsid w:val="005C780A"/>
    <w:rsid w:val="00683C4F"/>
    <w:rsid w:val="006A3430"/>
    <w:rsid w:val="006D07C0"/>
    <w:rsid w:val="00717D77"/>
    <w:rsid w:val="00732E40"/>
    <w:rsid w:val="00853229"/>
    <w:rsid w:val="00A046E4"/>
    <w:rsid w:val="00B6080D"/>
    <w:rsid w:val="00D24A28"/>
    <w:rsid w:val="00E02EAB"/>
    <w:rsid w:val="00F04A9A"/>
    <w:rsid w:val="00FF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204BD2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204BD2"/>
    <w:rPr>
      <w:b/>
      <w:bCs/>
    </w:rPr>
  </w:style>
  <w:style w:type="table" w:styleId="a6">
    <w:name w:val="Table Grid"/>
    <w:basedOn w:val="a1"/>
    <w:uiPriority w:val="59"/>
    <w:rsid w:val="00A0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</cp:lastModifiedBy>
  <cp:revision>2</cp:revision>
  <dcterms:created xsi:type="dcterms:W3CDTF">2022-03-10T07:41:00Z</dcterms:created>
  <dcterms:modified xsi:type="dcterms:W3CDTF">2022-03-10T07:41:00Z</dcterms:modified>
</cp:coreProperties>
</file>